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3663" w14:textId="77777777" w:rsidR="008308DD" w:rsidRPr="002F00A8" w:rsidRDefault="00B72444">
      <w:pPr>
        <w:spacing w:line="240" w:lineRule="auto"/>
        <w:rPr>
          <w:rFonts w:cs="Times New Roman"/>
          <w:sz w:val="52"/>
          <w:szCs w:val="52"/>
        </w:rPr>
      </w:pPr>
      <w:r w:rsidRPr="002F00A8">
        <w:rPr>
          <w:rFonts w:cs="Times New Roman"/>
          <w:noProof/>
          <w:position w:val="0"/>
        </w:rPr>
        <w:drawing>
          <wp:inline distT="0" distB="0" distL="0" distR="0" wp14:anchorId="2B26A120" wp14:editId="040019ED">
            <wp:extent cx="3556635" cy="1371600"/>
            <wp:effectExtent l="0" t="0" r="0" b="0"/>
            <wp:docPr id="1073741825" name="officeArt object" descr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Рисунок 2" descr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DA97271" w14:textId="77777777" w:rsidR="008308DD" w:rsidRPr="002F00A8" w:rsidRDefault="008308DD">
      <w:pPr>
        <w:spacing w:line="240" w:lineRule="auto"/>
        <w:jc w:val="center"/>
        <w:rPr>
          <w:rFonts w:cs="Times New Roman"/>
          <w:sz w:val="28"/>
          <w:szCs w:val="28"/>
        </w:rPr>
      </w:pPr>
    </w:p>
    <w:p w14:paraId="68984A44" w14:textId="77777777" w:rsidR="008308DD" w:rsidRPr="002F00A8" w:rsidRDefault="008308DD">
      <w:pPr>
        <w:spacing w:line="240" w:lineRule="auto"/>
        <w:jc w:val="center"/>
        <w:rPr>
          <w:rFonts w:cs="Times New Roman"/>
          <w:sz w:val="28"/>
          <w:szCs w:val="28"/>
        </w:rPr>
      </w:pPr>
    </w:p>
    <w:p w14:paraId="3565FE3A" w14:textId="77777777" w:rsidR="008308DD" w:rsidRPr="002F00A8" w:rsidRDefault="008308DD">
      <w:pPr>
        <w:spacing w:line="240" w:lineRule="auto"/>
        <w:jc w:val="center"/>
        <w:rPr>
          <w:rFonts w:cs="Times New Roman"/>
          <w:sz w:val="28"/>
          <w:szCs w:val="28"/>
        </w:rPr>
      </w:pPr>
    </w:p>
    <w:p w14:paraId="24D6C3A6" w14:textId="77777777" w:rsidR="008308DD" w:rsidRPr="002F00A8" w:rsidRDefault="008308DD">
      <w:pPr>
        <w:spacing w:line="240" w:lineRule="auto"/>
        <w:jc w:val="center"/>
        <w:rPr>
          <w:rFonts w:cs="Times New Roman"/>
          <w:sz w:val="28"/>
          <w:szCs w:val="28"/>
        </w:rPr>
      </w:pPr>
    </w:p>
    <w:p w14:paraId="5E1C8335" w14:textId="0C316C20" w:rsidR="008308DD" w:rsidRPr="002F00A8" w:rsidRDefault="00B72444" w:rsidP="00965093">
      <w:pPr>
        <w:spacing w:line="360" w:lineRule="auto"/>
        <w:jc w:val="center"/>
        <w:rPr>
          <w:rFonts w:cs="Times New Roman"/>
          <w:b/>
          <w:bCs/>
          <w:sz w:val="40"/>
          <w:szCs w:val="40"/>
        </w:rPr>
      </w:pPr>
      <w:r w:rsidRPr="002F00A8">
        <w:rPr>
          <w:rFonts w:cs="Times New Roman"/>
          <w:b/>
          <w:bCs/>
          <w:sz w:val="40"/>
          <w:szCs w:val="40"/>
        </w:rPr>
        <w:t xml:space="preserve">Инструкция по охране труда </w:t>
      </w:r>
    </w:p>
    <w:p w14:paraId="35DCE443" w14:textId="3211867F" w:rsidR="008308DD" w:rsidRPr="002F00A8" w:rsidRDefault="00DA1167" w:rsidP="00965093">
      <w:pPr>
        <w:spacing w:line="360" w:lineRule="auto"/>
        <w:jc w:val="center"/>
        <w:rPr>
          <w:rFonts w:cs="Times New Roman"/>
          <w:b/>
          <w:bCs/>
          <w:sz w:val="40"/>
          <w:szCs w:val="40"/>
        </w:rPr>
      </w:pPr>
      <w:r>
        <w:rPr>
          <w:rFonts w:cs="Times New Roman"/>
          <w:b/>
          <w:bCs/>
          <w:sz w:val="40"/>
          <w:szCs w:val="40"/>
        </w:rPr>
        <w:t>к</w:t>
      </w:r>
      <w:r w:rsidR="00B72444" w:rsidRPr="002F00A8">
        <w:rPr>
          <w:rFonts w:cs="Times New Roman"/>
          <w:b/>
          <w:bCs/>
          <w:sz w:val="40"/>
          <w:szCs w:val="40"/>
        </w:rPr>
        <w:t>омпетенци</w:t>
      </w:r>
      <w:r>
        <w:rPr>
          <w:rFonts w:cs="Times New Roman"/>
          <w:b/>
          <w:bCs/>
          <w:sz w:val="40"/>
          <w:szCs w:val="40"/>
        </w:rPr>
        <w:t>и</w:t>
      </w:r>
      <w:r w:rsidR="00B72444" w:rsidRPr="002F00A8">
        <w:rPr>
          <w:rFonts w:cs="Times New Roman"/>
          <w:b/>
          <w:bCs/>
          <w:sz w:val="40"/>
          <w:szCs w:val="40"/>
        </w:rPr>
        <w:t xml:space="preserve"> «Исследование новых веществ и</w:t>
      </w:r>
      <w:r w:rsidR="00965093" w:rsidRPr="002F00A8">
        <w:rPr>
          <w:rFonts w:cs="Times New Roman"/>
          <w:b/>
          <w:bCs/>
          <w:sz w:val="40"/>
          <w:szCs w:val="40"/>
        </w:rPr>
        <w:t> </w:t>
      </w:r>
      <w:r w:rsidR="00B72444" w:rsidRPr="002F00A8">
        <w:rPr>
          <w:rFonts w:cs="Times New Roman"/>
          <w:b/>
          <w:bCs/>
          <w:sz w:val="40"/>
          <w:szCs w:val="40"/>
        </w:rPr>
        <w:t>материалов»</w:t>
      </w:r>
    </w:p>
    <w:p w14:paraId="762DB39B" w14:textId="1D5A24F2" w:rsidR="008308DD" w:rsidRPr="002F00A8" w:rsidRDefault="00DA1167" w:rsidP="00965093">
      <w:pPr>
        <w:spacing w:line="360" w:lineRule="auto"/>
        <w:jc w:val="center"/>
        <w:rPr>
          <w:rFonts w:cs="Times New Roman"/>
          <w:b/>
          <w:bCs/>
          <w:sz w:val="40"/>
          <w:szCs w:val="40"/>
        </w:rPr>
      </w:pPr>
      <w:r>
        <w:rPr>
          <w:rFonts w:cs="Times New Roman"/>
          <w:b/>
          <w:bCs/>
          <w:sz w:val="40"/>
          <w:szCs w:val="40"/>
        </w:rPr>
        <w:t>Финала</w:t>
      </w:r>
      <w:r w:rsidR="00965093" w:rsidRPr="002F00A8">
        <w:rPr>
          <w:rFonts w:cs="Times New Roman"/>
          <w:b/>
          <w:bCs/>
          <w:sz w:val="40"/>
          <w:szCs w:val="40"/>
        </w:rPr>
        <w:t xml:space="preserve"> </w:t>
      </w:r>
      <w:r w:rsidR="00D14C20">
        <w:rPr>
          <w:rFonts w:cs="Times New Roman"/>
          <w:b/>
          <w:bCs/>
          <w:sz w:val="40"/>
          <w:szCs w:val="40"/>
        </w:rPr>
        <w:t>Ч</w:t>
      </w:r>
      <w:r w:rsidR="00B72444" w:rsidRPr="002F00A8">
        <w:rPr>
          <w:rFonts w:cs="Times New Roman"/>
          <w:b/>
          <w:bCs/>
          <w:sz w:val="40"/>
          <w:szCs w:val="40"/>
        </w:rPr>
        <w:t xml:space="preserve">емпионата </w:t>
      </w:r>
      <w:r w:rsidR="00D14C20">
        <w:rPr>
          <w:rFonts w:cs="Times New Roman"/>
          <w:b/>
          <w:bCs/>
          <w:sz w:val="40"/>
          <w:szCs w:val="40"/>
        </w:rPr>
        <w:t>высоких технологий</w:t>
      </w:r>
      <w:r>
        <w:rPr>
          <w:rFonts w:cs="Times New Roman"/>
          <w:b/>
          <w:bCs/>
          <w:sz w:val="40"/>
          <w:szCs w:val="40"/>
        </w:rPr>
        <w:t xml:space="preserve"> в 2025 г</w:t>
      </w:r>
    </w:p>
    <w:p w14:paraId="79239E7F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668472AF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023089DB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1B2547B7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003CF0F5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3CF49755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0E5E77CB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5926556D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2EA816A8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0179FFA1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405079BD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6A5B0E9E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424CA93A" w14:textId="79C3390E" w:rsidR="008308DD" w:rsidRPr="002F00A8" w:rsidRDefault="008308DD">
      <w:pPr>
        <w:spacing w:line="240" w:lineRule="auto"/>
        <w:jc w:val="center"/>
        <w:rPr>
          <w:rFonts w:cs="Times New Roman"/>
        </w:rPr>
      </w:pPr>
    </w:p>
    <w:p w14:paraId="5170C1A0" w14:textId="6DC0F48F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1E72FF32" w14:textId="3CB4F4B6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051CB1E7" w14:textId="38E19ED8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42979996" w14:textId="4CEBF685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135D1CCB" w14:textId="76264E5E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369955F3" w14:textId="33831109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4631643B" w14:textId="6FDEFCBA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58926ED8" w14:textId="04B3374E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6A5D4EDA" w14:textId="18A6DEC9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54BD7379" w14:textId="0303DA7A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45E134EA" w14:textId="6BB7D07F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05C680AA" w14:textId="2B42BC39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3A3B8E9B" w14:textId="19DA971E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71E42653" w14:textId="77777777" w:rsidR="00965093" w:rsidRPr="002F00A8" w:rsidRDefault="00965093">
      <w:pPr>
        <w:spacing w:line="240" w:lineRule="auto"/>
        <w:jc w:val="center"/>
        <w:rPr>
          <w:rFonts w:cs="Times New Roman"/>
        </w:rPr>
      </w:pPr>
    </w:p>
    <w:p w14:paraId="604F924B" w14:textId="77777777" w:rsidR="00DA1167" w:rsidRDefault="00B72444">
      <w:pPr>
        <w:spacing w:line="240" w:lineRule="auto"/>
        <w:jc w:val="center"/>
        <w:rPr>
          <w:rFonts w:cs="Times New Roman"/>
          <w:sz w:val="28"/>
          <w:szCs w:val="28"/>
        </w:rPr>
        <w:sectPr w:rsidR="00DA1167" w:rsidSect="00965093">
          <w:footerReference w:type="default" r:id="rId8"/>
          <w:pgSz w:w="11900" w:h="16840"/>
          <w:pgMar w:top="851" w:right="567" w:bottom="851" w:left="1418" w:header="0" w:footer="567" w:gutter="0"/>
          <w:pgNumType w:start="1"/>
          <w:cols w:space="720"/>
          <w:titlePg/>
          <w:docGrid w:linePitch="326"/>
        </w:sectPr>
      </w:pPr>
      <w:r w:rsidRPr="002F00A8">
        <w:rPr>
          <w:rFonts w:cs="Times New Roman"/>
          <w:sz w:val="28"/>
          <w:szCs w:val="28"/>
        </w:rPr>
        <w:t>2025</w:t>
      </w:r>
      <w:r w:rsidR="00965093" w:rsidRPr="002F00A8">
        <w:rPr>
          <w:rFonts w:cs="Times New Roman"/>
          <w:sz w:val="28"/>
          <w:szCs w:val="28"/>
        </w:rPr>
        <w:t xml:space="preserve"> г.</w:t>
      </w:r>
    </w:p>
    <w:p w14:paraId="1EB91762" w14:textId="77777777" w:rsidR="008308DD" w:rsidRPr="002F00A8" w:rsidRDefault="00B72444">
      <w:pPr>
        <w:keepNext/>
        <w:keepLines/>
        <w:spacing w:line="480" w:lineRule="auto"/>
        <w:jc w:val="center"/>
        <w:rPr>
          <w:rFonts w:cs="Times New Roman"/>
          <w:b/>
          <w:bCs/>
          <w:sz w:val="28"/>
          <w:szCs w:val="28"/>
        </w:rPr>
      </w:pPr>
      <w:r w:rsidRPr="002F00A8">
        <w:rPr>
          <w:rFonts w:cs="Times New Roman"/>
          <w:b/>
          <w:bCs/>
          <w:sz w:val="28"/>
          <w:szCs w:val="28"/>
        </w:rPr>
        <w:lastRenderedPageBreak/>
        <w:t>Содержание</w:t>
      </w:r>
    </w:p>
    <w:p w14:paraId="3DC2C652" w14:textId="77777777" w:rsidR="008308DD" w:rsidRPr="002F00A8" w:rsidRDefault="00516890">
      <w:pPr>
        <w:tabs>
          <w:tab w:val="right" w:pos="9911"/>
        </w:tabs>
        <w:spacing w:line="360" w:lineRule="auto"/>
        <w:rPr>
          <w:rStyle w:val="a5"/>
          <w:rFonts w:eastAsia="Calibri" w:cs="Times New Roman"/>
          <w:sz w:val="28"/>
          <w:szCs w:val="28"/>
        </w:rPr>
      </w:pPr>
      <w:hyperlink w:anchor="headingh.30j0zll" w:history="1">
        <w:r w:rsidR="00B72444" w:rsidRPr="002F00A8">
          <w:rPr>
            <w:rStyle w:val="Hyperlink0"/>
            <w:rFonts w:cs="Times New Roman"/>
          </w:rPr>
          <w:t>1. Область применения</w:t>
        </w:r>
      </w:hyperlink>
      <w:hyperlink w:anchor="headingh.30j0zll" w:history="1">
        <w:r w:rsidR="00B72444" w:rsidRPr="002F00A8">
          <w:rPr>
            <w:rStyle w:val="Hyperlink1"/>
            <w:rFonts w:cs="Times New Roman"/>
          </w:rPr>
          <w:tab/>
          <w:t>3</w:t>
        </w:r>
      </w:hyperlink>
    </w:p>
    <w:p w14:paraId="743F08B5" w14:textId="77777777" w:rsidR="008308DD" w:rsidRPr="002F00A8" w:rsidRDefault="00516890">
      <w:pPr>
        <w:tabs>
          <w:tab w:val="right" w:pos="9911"/>
        </w:tabs>
        <w:spacing w:line="360" w:lineRule="auto"/>
        <w:rPr>
          <w:rStyle w:val="a5"/>
          <w:rFonts w:eastAsia="Calibri" w:cs="Times New Roman"/>
          <w:sz w:val="28"/>
          <w:szCs w:val="28"/>
        </w:rPr>
      </w:pPr>
      <w:hyperlink w:anchor="headingh.1fob9te" w:history="1">
        <w:r w:rsidR="00B72444" w:rsidRPr="002F00A8">
          <w:rPr>
            <w:rStyle w:val="Hyperlink0"/>
            <w:rFonts w:cs="Times New Roman"/>
          </w:rPr>
          <w:t>2. Нормативные ссылки</w:t>
        </w:r>
      </w:hyperlink>
      <w:hyperlink w:anchor="headingh.1fob9te" w:history="1">
        <w:r w:rsidR="00B72444" w:rsidRPr="002F00A8">
          <w:rPr>
            <w:rStyle w:val="Hyperlink1"/>
            <w:rFonts w:cs="Times New Roman"/>
          </w:rPr>
          <w:tab/>
          <w:t>3</w:t>
        </w:r>
      </w:hyperlink>
    </w:p>
    <w:p w14:paraId="313E0E8D" w14:textId="77777777" w:rsidR="008308DD" w:rsidRPr="002F00A8" w:rsidRDefault="00516890">
      <w:pPr>
        <w:tabs>
          <w:tab w:val="right" w:pos="9911"/>
        </w:tabs>
        <w:spacing w:line="360" w:lineRule="auto"/>
        <w:rPr>
          <w:rStyle w:val="a5"/>
          <w:rFonts w:eastAsia="Calibri" w:cs="Times New Roman"/>
          <w:sz w:val="28"/>
          <w:szCs w:val="28"/>
        </w:rPr>
      </w:pPr>
      <w:hyperlink w:anchor="headingh.2et92p0" w:history="1">
        <w:r w:rsidR="00B72444" w:rsidRPr="002F00A8">
          <w:rPr>
            <w:rStyle w:val="Hyperlink0"/>
            <w:rFonts w:cs="Times New Roman"/>
          </w:rPr>
          <w:t>3. Общие требования охраны труда</w:t>
        </w:r>
      </w:hyperlink>
      <w:hyperlink w:anchor="headingh.2et92p0" w:history="1">
        <w:r w:rsidR="00B72444" w:rsidRPr="002F00A8">
          <w:rPr>
            <w:rStyle w:val="Hyperlink1"/>
            <w:rFonts w:cs="Times New Roman"/>
          </w:rPr>
          <w:tab/>
          <w:t>3</w:t>
        </w:r>
      </w:hyperlink>
    </w:p>
    <w:p w14:paraId="34C1085F" w14:textId="77777777" w:rsidR="008308DD" w:rsidRPr="002F00A8" w:rsidRDefault="00516890">
      <w:pPr>
        <w:tabs>
          <w:tab w:val="right" w:pos="9911"/>
        </w:tabs>
        <w:spacing w:line="360" w:lineRule="auto"/>
        <w:rPr>
          <w:rStyle w:val="a5"/>
          <w:rFonts w:eastAsia="Calibri" w:cs="Times New Roman"/>
          <w:sz w:val="28"/>
          <w:szCs w:val="28"/>
        </w:rPr>
      </w:pPr>
      <w:hyperlink w:anchor="headingh.tyjcwt" w:history="1">
        <w:r w:rsidR="00B72444" w:rsidRPr="002F00A8">
          <w:rPr>
            <w:rStyle w:val="Hyperlink0"/>
            <w:rFonts w:cs="Times New Roman"/>
          </w:rPr>
          <w:t>4. Требования охраны труда перед началом работы</w:t>
        </w:r>
      </w:hyperlink>
      <w:hyperlink w:anchor="headingh.tyjcwt" w:history="1">
        <w:r w:rsidR="00B72444" w:rsidRPr="002F00A8">
          <w:rPr>
            <w:rStyle w:val="Hyperlink1"/>
            <w:rFonts w:cs="Times New Roman"/>
          </w:rPr>
          <w:tab/>
          <w:t>6</w:t>
        </w:r>
      </w:hyperlink>
    </w:p>
    <w:p w14:paraId="6C6AF37C" w14:textId="77777777" w:rsidR="008308DD" w:rsidRPr="002F00A8" w:rsidRDefault="00516890">
      <w:pPr>
        <w:tabs>
          <w:tab w:val="right" w:pos="9911"/>
        </w:tabs>
        <w:spacing w:line="360" w:lineRule="auto"/>
        <w:rPr>
          <w:rStyle w:val="a5"/>
          <w:rFonts w:eastAsia="Calibri" w:cs="Times New Roman"/>
          <w:sz w:val="28"/>
          <w:szCs w:val="28"/>
        </w:rPr>
      </w:pPr>
      <w:hyperlink w:anchor="headingh.3dy6vkm" w:history="1">
        <w:r w:rsidR="00B72444" w:rsidRPr="002F00A8">
          <w:rPr>
            <w:rStyle w:val="Hyperlink0"/>
            <w:rFonts w:cs="Times New Roman"/>
          </w:rPr>
          <w:t>5. Требования охраны труда во время работы</w:t>
        </w:r>
      </w:hyperlink>
      <w:hyperlink w:anchor="headingh.3dy6vkm" w:history="1">
        <w:r w:rsidR="00B72444" w:rsidRPr="002F00A8">
          <w:rPr>
            <w:rStyle w:val="Hyperlink1"/>
            <w:rFonts w:cs="Times New Roman"/>
          </w:rPr>
          <w:tab/>
          <w:t>7</w:t>
        </w:r>
      </w:hyperlink>
    </w:p>
    <w:p w14:paraId="5E0BC71E" w14:textId="77777777" w:rsidR="008308DD" w:rsidRPr="002F00A8" w:rsidRDefault="00516890">
      <w:pPr>
        <w:tabs>
          <w:tab w:val="right" w:pos="9911"/>
        </w:tabs>
        <w:spacing w:line="360" w:lineRule="auto"/>
        <w:rPr>
          <w:rStyle w:val="a5"/>
          <w:rFonts w:eastAsia="Calibri" w:cs="Times New Roman"/>
          <w:sz w:val="28"/>
          <w:szCs w:val="28"/>
        </w:rPr>
      </w:pPr>
      <w:hyperlink w:anchor="headingh.1t3h5sf" w:history="1">
        <w:r w:rsidR="00B72444" w:rsidRPr="002F00A8">
          <w:rPr>
            <w:rStyle w:val="Hyperlink0"/>
            <w:rFonts w:cs="Times New Roman"/>
          </w:rPr>
          <w:t>6. Требования охраны труда в аварийных ситуациях</w:t>
        </w:r>
      </w:hyperlink>
      <w:hyperlink w:anchor="headingh.1t3h5sf" w:history="1">
        <w:r w:rsidR="00B72444" w:rsidRPr="002F00A8">
          <w:rPr>
            <w:rStyle w:val="Hyperlink1"/>
            <w:rFonts w:cs="Times New Roman"/>
          </w:rPr>
          <w:tab/>
          <w:t>9</w:t>
        </w:r>
      </w:hyperlink>
    </w:p>
    <w:p w14:paraId="04E2B978" w14:textId="77777777" w:rsidR="008308DD" w:rsidRPr="002F00A8" w:rsidRDefault="00516890">
      <w:pPr>
        <w:tabs>
          <w:tab w:val="right" w:pos="9911"/>
        </w:tabs>
        <w:spacing w:line="360" w:lineRule="auto"/>
        <w:rPr>
          <w:rFonts w:cs="Times New Roman"/>
        </w:rPr>
      </w:pPr>
      <w:hyperlink w:anchor="headingh.4d34og8" w:history="1">
        <w:r w:rsidR="00B72444" w:rsidRPr="002F00A8">
          <w:rPr>
            <w:rStyle w:val="Hyperlink0"/>
            <w:rFonts w:cs="Times New Roman"/>
          </w:rPr>
          <w:t>7. Требования охраны труда по окончании работы</w:t>
        </w:r>
      </w:hyperlink>
      <w:hyperlink w:anchor="headingh.4d34og8" w:history="1">
        <w:r w:rsidR="00B72444" w:rsidRPr="002F00A8">
          <w:rPr>
            <w:rStyle w:val="Hyperlink1"/>
            <w:rFonts w:cs="Times New Roman"/>
          </w:rPr>
          <w:tab/>
          <w:t>10</w:t>
        </w:r>
      </w:hyperlink>
    </w:p>
    <w:p w14:paraId="08F1F5D5" w14:textId="77777777" w:rsidR="008308DD" w:rsidRPr="002F00A8" w:rsidRDefault="008308DD">
      <w:pPr>
        <w:tabs>
          <w:tab w:val="right" w:pos="9911"/>
        </w:tabs>
        <w:spacing w:line="360" w:lineRule="auto"/>
        <w:rPr>
          <w:rStyle w:val="a5"/>
          <w:rFonts w:eastAsia="Calibri" w:cs="Times New Roman"/>
          <w:sz w:val="28"/>
          <w:szCs w:val="28"/>
        </w:rPr>
      </w:pPr>
    </w:p>
    <w:p w14:paraId="18878BCA" w14:textId="77777777" w:rsidR="008308DD" w:rsidRPr="002F00A8" w:rsidRDefault="008308DD">
      <w:pPr>
        <w:spacing w:line="240" w:lineRule="auto"/>
        <w:rPr>
          <w:rStyle w:val="a5"/>
          <w:rFonts w:cs="Times New Roman"/>
        </w:rPr>
      </w:pPr>
    </w:p>
    <w:p w14:paraId="3A2E8F90" w14:textId="77777777" w:rsidR="00DA1167" w:rsidRDefault="00DA1167">
      <w:pPr>
        <w:spacing w:line="240" w:lineRule="auto"/>
        <w:rPr>
          <w:rStyle w:val="a5"/>
          <w:rFonts w:cs="Times New Roman"/>
        </w:rPr>
        <w:sectPr w:rsidR="00DA1167" w:rsidSect="00965093">
          <w:pgSz w:w="11900" w:h="16840"/>
          <w:pgMar w:top="851" w:right="567" w:bottom="851" w:left="1418" w:header="0" w:footer="567" w:gutter="0"/>
          <w:pgNumType w:start="1"/>
          <w:cols w:space="720"/>
          <w:titlePg/>
          <w:docGrid w:linePitch="326"/>
        </w:sectPr>
      </w:pPr>
    </w:p>
    <w:p w14:paraId="230A95AF" w14:textId="541EBC67" w:rsidR="008308DD" w:rsidRPr="002F00A8" w:rsidRDefault="008308DD">
      <w:pPr>
        <w:spacing w:line="240" w:lineRule="auto"/>
        <w:rPr>
          <w:rStyle w:val="a5"/>
          <w:rFonts w:cs="Times New Roman"/>
        </w:rPr>
      </w:pPr>
    </w:p>
    <w:p w14:paraId="41992D64" w14:textId="77777777" w:rsidR="008308DD" w:rsidRPr="002F00A8" w:rsidRDefault="00B72444">
      <w:pPr>
        <w:keepNext/>
        <w:keepLines/>
        <w:spacing w:line="360" w:lineRule="auto"/>
        <w:jc w:val="center"/>
        <w:rPr>
          <w:rStyle w:val="a5"/>
          <w:rFonts w:cs="Times New Roman"/>
          <w:b/>
          <w:bCs/>
          <w:sz w:val="28"/>
          <w:szCs w:val="28"/>
        </w:rPr>
      </w:pPr>
      <w:bookmarkStart w:id="0" w:name="_headingh.gjdgxs"/>
      <w:bookmarkStart w:id="1" w:name="_headingh.30j0zll"/>
      <w:bookmarkEnd w:id="0"/>
      <w:bookmarkEnd w:id="1"/>
      <w:r w:rsidRPr="002F00A8">
        <w:rPr>
          <w:rStyle w:val="a5"/>
          <w:rFonts w:cs="Times New Roman"/>
          <w:b/>
          <w:bCs/>
          <w:sz w:val="28"/>
          <w:szCs w:val="28"/>
        </w:rPr>
        <w:t>1. Область применения</w:t>
      </w:r>
    </w:p>
    <w:p w14:paraId="2C6F2008" w14:textId="62850EC3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1.1 Настоящие правила разработаны на основе типовой инструкции по</w:t>
      </w:r>
      <w:r w:rsidR="00965093" w:rsidRPr="002F00A8">
        <w:rPr>
          <w:rStyle w:val="Hyperlink1"/>
          <w:rFonts w:cs="Times New Roman"/>
        </w:rPr>
        <w:t> </w:t>
      </w:r>
      <w:r w:rsidRPr="002F00A8">
        <w:rPr>
          <w:rStyle w:val="Hyperlink1"/>
          <w:rFonts w:cs="Times New Roman"/>
        </w:rPr>
        <w:t xml:space="preserve">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A1167">
        <w:rPr>
          <w:rStyle w:val="Hyperlink1"/>
          <w:rFonts w:cs="Times New Roman"/>
        </w:rPr>
        <w:t xml:space="preserve">Финала </w:t>
      </w:r>
      <w:r w:rsidRPr="002F00A8">
        <w:rPr>
          <w:rStyle w:val="Hyperlink1"/>
          <w:rFonts w:cs="Times New Roman"/>
        </w:rPr>
        <w:t xml:space="preserve">Чемпионата </w:t>
      </w:r>
      <w:r w:rsidR="00D14C20">
        <w:rPr>
          <w:rStyle w:val="Hyperlink1"/>
          <w:rFonts w:cs="Times New Roman"/>
        </w:rPr>
        <w:t xml:space="preserve">высоких технологий </w:t>
      </w:r>
      <w:r w:rsidRPr="002F00A8">
        <w:rPr>
          <w:rStyle w:val="Hyperlink1"/>
          <w:rFonts w:cs="Times New Roman"/>
        </w:rPr>
        <w:t>в 2025 г.</w:t>
      </w:r>
    </w:p>
    <w:p w14:paraId="3E2CB06B" w14:textId="318BAFA1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 xml:space="preserve">1.2 Выполнение требований настоящих правил обязательны для всех участников </w:t>
      </w:r>
      <w:r w:rsidR="00DA1167">
        <w:rPr>
          <w:rStyle w:val="Hyperlink1"/>
          <w:rFonts w:cs="Times New Roman"/>
        </w:rPr>
        <w:t>Финала</w:t>
      </w:r>
      <w:r w:rsidR="00D14C20" w:rsidRPr="002F00A8">
        <w:rPr>
          <w:rStyle w:val="Hyperlink1"/>
          <w:rFonts w:cs="Times New Roman"/>
        </w:rPr>
        <w:t xml:space="preserve"> Чемпионата </w:t>
      </w:r>
      <w:r w:rsidR="00D14C20">
        <w:rPr>
          <w:rStyle w:val="Hyperlink1"/>
          <w:rFonts w:cs="Times New Roman"/>
        </w:rPr>
        <w:t>высоких технологий</w:t>
      </w:r>
      <w:r w:rsidRPr="002F00A8">
        <w:rPr>
          <w:rStyle w:val="Hyperlink1"/>
          <w:rFonts w:cs="Times New Roman"/>
        </w:rPr>
        <w:t xml:space="preserve"> в 2025 г. компетенции «Исследование новых веществ и</w:t>
      </w:r>
      <w:r w:rsidR="00D14C20">
        <w:rPr>
          <w:rStyle w:val="Hyperlink1"/>
          <w:rFonts w:cs="Times New Roman"/>
        </w:rPr>
        <w:t xml:space="preserve"> </w:t>
      </w:r>
      <w:r w:rsidRPr="002F00A8">
        <w:rPr>
          <w:rStyle w:val="Hyperlink1"/>
          <w:rFonts w:cs="Times New Roman"/>
        </w:rPr>
        <w:t xml:space="preserve">материалов». </w:t>
      </w:r>
    </w:p>
    <w:p w14:paraId="5378C6B9" w14:textId="77777777" w:rsidR="008308DD" w:rsidRPr="002F00A8" w:rsidRDefault="008308DD">
      <w:pPr>
        <w:spacing w:line="360" w:lineRule="auto"/>
        <w:jc w:val="center"/>
        <w:rPr>
          <w:rStyle w:val="Hyperlink1"/>
          <w:rFonts w:cs="Times New Roman"/>
        </w:rPr>
      </w:pPr>
      <w:bookmarkStart w:id="2" w:name="_headingh.1fob9te"/>
      <w:bookmarkEnd w:id="2"/>
    </w:p>
    <w:p w14:paraId="5B6C767B" w14:textId="77777777" w:rsidR="008308DD" w:rsidRPr="002F00A8" w:rsidRDefault="00B72444">
      <w:pPr>
        <w:keepNext/>
        <w:keepLines/>
        <w:spacing w:line="360" w:lineRule="auto"/>
        <w:jc w:val="center"/>
        <w:rPr>
          <w:rStyle w:val="a5"/>
          <w:rFonts w:cs="Times New Roman"/>
          <w:b/>
          <w:bCs/>
          <w:sz w:val="28"/>
          <w:szCs w:val="28"/>
        </w:rPr>
      </w:pPr>
      <w:r w:rsidRPr="002F00A8">
        <w:rPr>
          <w:rStyle w:val="a5"/>
          <w:rFonts w:cs="Times New Roman"/>
          <w:b/>
          <w:bCs/>
          <w:sz w:val="28"/>
          <w:szCs w:val="28"/>
        </w:rPr>
        <w:t>2. Нормативные ссылки</w:t>
      </w:r>
    </w:p>
    <w:p w14:paraId="6B0A2D44" w14:textId="5C1A9F73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2.1 Правила разработаны на основании следующих документов и</w:t>
      </w:r>
      <w:r w:rsidR="00965093" w:rsidRPr="002F00A8">
        <w:rPr>
          <w:rStyle w:val="Hyperlink1"/>
          <w:rFonts w:cs="Times New Roman"/>
        </w:rPr>
        <w:t> </w:t>
      </w:r>
      <w:r w:rsidRPr="002F00A8">
        <w:rPr>
          <w:rStyle w:val="Hyperlink1"/>
          <w:rFonts w:cs="Times New Roman"/>
        </w:rPr>
        <w:t>источников:</w:t>
      </w:r>
    </w:p>
    <w:p w14:paraId="007768B7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2.1.1 Трудовой кодекс Российской Федерации от 30.12.2001 № 197-ФЗ.</w:t>
      </w:r>
    </w:p>
    <w:p w14:paraId="7FF8F43E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 xml:space="preserve">2.1.2. СанПиН 2.2.2.542-96 Гигиенические требования к </w:t>
      </w:r>
      <w:proofErr w:type="spellStart"/>
      <w:r w:rsidRPr="002F00A8">
        <w:rPr>
          <w:rStyle w:val="Hyperlink1"/>
          <w:rFonts w:cs="Times New Roman"/>
        </w:rPr>
        <w:t>видеодисплейным</w:t>
      </w:r>
      <w:proofErr w:type="spellEnd"/>
      <w:r w:rsidRPr="002F00A8">
        <w:rPr>
          <w:rStyle w:val="Hyperlink1"/>
          <w:rFonts w:cs="Times New Roman"/>
        </w:rPr>
        <w:t xml:space="preserve"> терминалам, персональным электронно-вычислительным машинам и организации работы.</w:t>
      </w:r>
    </w:p>
    <w:p w14:paraId="0CBEDE79" w14:textId="77777777" w:rsidR="008308DD" w:rsidRPr="002F00A8" w:rsidRDefault="008308DD">
      <w:pPr>
        <w:spacing w:line="240" w:lineRule="auto"/>
        <w:rPr>
          <w:rStyle w:val="a5"/>
          <w:rFonts w:cs="Times New Roman"/>
          <w:sz w:val="28"/>
          <w:szCs w:val="28"/>
        </w:rPr>
      </w:pPr>
    </w:p>
    <w:p w14:paraId="11696ED9" w14:textId="77777777" w:rsidR="008308DD" w:rsidRPr="002F00A8" w:rsidRDefault="00B72444">
      <w:pPr>
        <w:keepNext/>
        <w:keepLines/>
        <w:spacing w:line="360" w:lineRule="auto"/>
        <w:jc w:val="center"/>
        <w:rPr>
          <w:rStyle w:val="a5"/>
          <w:rFonts w:cs="Times New Roman"/>
          <w:b/>
          <w:bCs/>
          <w:sz w:val="28"/>
          <w:szCs w:val="28"/>
        </w:rPr>
      </w:pPr>
      <w:bookmarkStart w:id="3" w:name="_headingh.2et92p0"/>
      <w:bookmarkEnd w:id="3"/>
      <w:r w:rsidRPr="002F00A8">
        <w:rPr>
          <w:rStyle w:val="a5"/>
          <w:rFonts w:cs="Times New Roman"/>
          <w:b/>
          <w:bCs/>
          <w:sz w:val="28"/>
          <w:szCs w:val="28"/>
        </w:rPr>
        <w:t>3. Общие требования охраны труда</w:t>
      </w:r>
    </w:p>
    <w:p w14:paraId="14CE38BA" w14:textId="77777777" w:rsidR="008308DD" w:rsidRPr="002F00A8" w:rsidRDefault="00B72444">
      <w:pPr>
        <w:spacing w:line="360" w:lineRule="auto"/>
        <w:ind w:firstLine="709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Hyperlink1"/>
          <w:rFonts w:cs="Times New Roman"/>
        </w:rPr>
        <w:t>3.1 К выполнению конкурсного задания по компетенции «Исследование новых веществ и материалов» допускаются участники</w:t>
      </w:r>
      <w:r w:rsidRPr="002F00A8">
        <w:rPr>
          <w:rStyle w:val="a5"/>
          <w:rFonts w:cs="Times New Roman"/>
          <w:sz w:val="28"/>
          <w:szCs w:val="28"/>
        </w:rPr>
        <w:t>:</w:t>
      </w:r>
    </w:p>
    <w:p w14:paraId="4662EC65" w14:textId="569D4FC3" w:rsidR="008308DD" w:rsidRPr="002F00A8" w:rsidRDefault="00B72444">
      <w:pPr>
        <w:spacing w:line="360" w:lineRule="auto"/>
        <w:ind w:firstLine="709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прошедшие инструктаж по охране труда по «Программе инструктажа по</w:t>
      </w:r>
      <w:r w:rsidR="00965093" w:rsidRPr="002F00A8">
        <w:rPr>
          <w:rStyle w:val="a5"/>
          <w:rFonts w:cs="Times New Roman"/>
          <w:sz w:val="28"/>
          <w:szCs w:val="28"/>
        </w:rPr>
        <w:t> т</w:t>
      </w:r>
      <w:r w:rsidRPr="002F00A8">
        <w:rPr>
          <w:rStyle w:val="a5"/>
          <w:rFonts w:cs="Times New Roman"/>
          <w:sz w:val="28"/>
          <w:szCs w:val="28"/>
        </w:rPr>
        <w:t>ехнике безопасности и охраны труда»;</w:t>
      </w:r>
    </w:p>
    <w:p w14:paraId="5C13BAB4" w14:textId="77777777" w:rsidR="008308DD" w:rsidRPr="002F00A8" w:rsidRDefault="00B72444">
      <w:pPr>
        <w:spacing w:line="360" w:lineRule="auto"/>
        <w:ind w:firstLine="709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14:paraId="7BEE6753" w14:textId="77777777" w:rsidR="008308DD" w:rsidRPr="002F00A8" w:rsidRDefault="00B72444">
      <w:pPr>
        <w:spacing w:line="360" w:lineRule="auto"/>
        <w:ind w:firstLine="709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3FED67D" w14:textId="77777777" w:rsidR="008308DD" w:rsidRPr="002F00A8" w:rsidRDefault="00B72444">
      <w:pPr>
        <w:spacing w:line="360" w:lineRule="auto"/>
        <w:ind w:firstLine="709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2772C49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3.2 Участник Финала обязан:</w:t>
      </w:r>
    </w:p>
    <w:p w14:paraId="10EAD32D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3.2.1 Выполнять только ту работу, которая определена его ролью на Финале.</w:t>
      </w:r>
    </w:p>
    <w:p w14:paraId="1BB412FB" w14:textId="77777777" w:rsidR="008308DD" w:rsidRPr="002F00A8" w:rsidRDefault="00B72444">
      <w:pPr>
        <w:spacing w:line="360" w:lineRule="auto"/>
        <w:ind w:firstLine="709"/>
        <w:jc w:val="both"/>
        <w:rPr>
          <w:rStyle w:val="a5"/>
          <w:rFonts w:cs="Times New Roman"/>
        </w:rPr>
      </w:pPr>
      <w:r w:rsidRPr="002F00A8">
        <w:rPr>
          <w:rStyle w:val="Hyperlink1"/>
          <w:rFonts w:cs="Times New Roman"/>
        </w:rPr>
        <w:lastRenderedPageBreak/>
        <w:t>3.2.2 Правильно применять средства индивидуальной и коллективной защиты.</w:t>
      </w:r>
    </w:p>
    <w:p w14:paraId="6648F269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3.2.3 Соблюдать требования охраны труда.</w:t>
      </w:r>
    </w:p>
    <w:p w14:paraId="17888E13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3.2.4 Немедленно извещать экспертов о любой ситуации, угрожающей жизни и здоровью участников Финала, о каждом несчастном случае, происшедшем на Финале,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CBF1FE7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3.2.5 Применять безопасные методы и приёмы выполнения работ и оказания первой помощи, инструктаж по охране труда.</w:t>
      </w:r>
    </w:p>
    <w:p w14:paraId="7B37D92D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3.3 При выполнении работ на участника Финала возможны воздействия следующих опасных и вредных производственных факторов:</w:t>
      </w:r>
    </w:p>
    <w:p w14:paraId="289381B8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поражение электрическим током;</w:t>
      </w:r>
    </w:p>
    <w:p w14:paraId="3DE438C0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повышенная загазованность воздуха рабочей зоны, наличие в воздухе рабочей зоны вредных аэрозолей;</w:t>
      </w:r>
    </w:p>
    <w:p w14:paraId="7761ED78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отлетающие частицы обрабатываемого материала;</w:t>
      </w:r>
    </w:p>
    <w:p w14:paraId="02E01EFE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пространств;</w:t>
      </w:r>
    </w:p>
    <w:p w14:paraId="6B119644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ультрафиолетовое и инфракрасное излучение;</w:t>
      </w:r>
    </w:p>
    <w:p w14:paraId="1CBE9E0D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повышенные уровни шума и вибрации на рабочих местах;</w:t>
      </w:r>
    </w:p>
    <w:p w14:paraId="57C22021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физические и нервно-психические перегрузки;</w:t>
      </w:r>
    </w:p>
    <w:p w14:paraId="4D576FCC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пары жидкостей для обезжиривания, растворителя, краски, пластика;</w:t>
      </w:r>
    </w:p>
    <w:p w14:paraId="2E68CED6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падающие предметы (элементы оборудования) и инструмент.</w:t>
      </w:r>
    </w:p>
    <w:p w14:paraId="05D3A689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3.4 Все участники Финала (эксперты и конкурсанты) должны находиться на площадке в спецодежде, спецобуви и применять средства индивидуальной защиты (более подробно указано в приложении 1):</w:t>
      </w:r>
    </w:p>
    <w:p w14:paraId="23A8917D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перчатки рабочие строительные;</w:t>
      </w:r>
    </w:p>
    <w:p w14:paraId="14E23956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респиратор;</w:t>
      </w:r>
    </w:p>
    <w:p w14:paraId="45BE5250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 xml:space="preserve">- перчатки </w:t>
      </w:r>
      <w:proofErr w:type="spellStart"/>
      <w:r w:rsidRPr="002F00A8">
        <w:rPr>
          <w:rStyle w:val="Hyperlink1"/>
          <w:rFonts w:cs="Times New Roman"/>
        </w:rPr>
        <w:t>нитриловые</w:t>
      </w:r>
      <w:proofErr w:type="spellEnd"/>
      <w:r w:rsidRPr="002F00A8">
        <w:rPr>
          <w:rStyle w:val="Hyperlink1"/>
          <w:rFonts w:cs="Times New Roman"/>
        </w:rPr>
        <w:t>;</w:t>
      </w:r>
    </w:p>
    <w:p w14:paraId="31689823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очки защитные;</w:t>
      </w:r>
    </w:p>
    <w:p w14:paraId="14A13EB9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- рабочая одежда (спец. одежда).</w:t>
      </w:r>
    </w:p>
    <w:p w14:paraId="08F0080B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lastRenderedPageBreak/>
        <w:t>3.5 Участникам Финала необходимо знать и соблюдать требования по охране труда, пожарной безопасности, производственной санитарии.</w:t>
      </w:r>
    </w:p>
    <w:p w14:paraId="7B713063" w14:textId="77777777" w:rsidR="008308DD" w:rsidRPr="002F00A8" w:rsidRDefault="00B72444">
      <w:pPr>
        <w:spacing w:line="360" w:lineRule="auto"/>
        <w:ind w:firstLine="709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Hyperlink1"/>
          <w:rFonts w:cs="Times New Roman"/>
        </w:rPr>
        <w:t>3.7. 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05A2E1E" w14:textId="77777777" w:rsidR="008308DD" w:rsidRPr="002F00A8" w:rsidRDefault="00B72444">
      <w:pPr>
        <w:spacing w:line="360" w:lineRule="auto"/>
        <w:ind w:firstLine="709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 xml:space="preserve">3.8. При выполнении конкурсного задания конкурсант должен знать: </w:t>
      </w:r>
    </w:p>
    <w:p w14:paraId="5EA7FAF4" w14:textId="77777777" w:rsidR="008308DD" w:rsidRPr="002F00A8" w:rsidRDefault="00B72444">
      <w:pPr>
        <w:pStyle w:val="a6"/>
        <w:numPr>
          <w:ilvl w:val="0"/>
          <w:numId w:val="2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Правила эксплуатации инструментов и оборудования,</w:t>
      </w:r>
    </w:p>
    <w:p w14:paraId="6D535C79" w14:textId="77777777" w:rsidR="008308DD" w:rsidRPr="002F00A8" w:rsidRDefault="00B72444">
      <w:pPr>
        <w:pStyle w:val="a6"/>
        <w:numPr>
          <w:ilvl w:val="0"/>
          <w:numId w:val="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Правила использования средств индивидуальной защиты</w:t>
      </w:r>
    </w:p>
    <w:p w14:paraId="320F7522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 xml:space="preserve">3.9. Участники обязаны соблюдать действующие на Финале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Финала. </w:t>
      </w:r>
    </w:p>
    <w:p w14:paraId="160D77D7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1DBB2875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 xml:space="preserve"> 3.11. 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 (Приложение 3). </w:t>
      </w:r>
      <w:r w:rsidRPr="002F00A8">
        <w:rPr>
          <w:rStyle w:val="a5"/>
          <w:rFonts w:cs="Times New Roman"/>
          <w:sz w:val="28"/>
          <w:szCs w:val="28"/>
        </w:rPr>
        <w:t>Все нарушения подлежат фиксации в Форме регистрации нарушений.</w:t>
      </w:r>
    </w:p>
    <w:p w14:paraId="300BD092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3.12. Лица, не соблюдающие настоящие Правила, также могут быть привлечены к ответственности согласно действующему законодательству.</w:t>
      </w:r>
    </w:p>
    <w:p w14:paraId="504D3021" w14:textId="77777777" w:rsidR="008308DD" w:rsidRPr="002F00A8" w:rsidRDefault="008308DD">
      <w:pPr>
        <w:spacing w:line="240" w:lineRule="auto"/>
        <w:ind w:firstLine="709"/>
        <w:jc w:val="both"/>
        <w:rPr>
          <w:rStyle w:val="a5"/>
          <w:rFonts w:cs="Times New Roman"/>
        </w:rPr>
      </w:pPr>
      <w:bookmarkStart w:id="4" w:name="_headingh.tyjcwt"/>
      <w:bookmarkEnd w:id="4"/>
    </w:p>
    <w:p w14:paraId="3C3C3994" w14:textId="77777777" w:rsidR="008308DD" w:rsidRPr="002F00A8" w:rsidRDefault="00B72444">
      <w:pPr>
        <w:keepNext/>
        <w:keepLines/>
        <w:spacing w:line="360" w:lineRule="auto"/>
        <w:jc w:val="center"/>
        <w:rPr>
          <w:rStyle w:val="a5"/>
          <w:rFonts w:cs="Times New Roman"/>
          <w:b/>
          <w:bCs/>
          <w:sz w:val="28"/>
          <w:szCs w:val="28"/>
        </w:rPr>
      </w:pPr>
      <w:r w:rsidRPr="002F00A8">
        <w:rPr>
          <w:rStyle w:val="a5"/>
          <w:rFonts w:cs="Times New Roman"/>
          <w:b/>
          <w:bCs/>
          <w:sz w:val="28"/>
          <w:szCs w:val="28"/>
        </w:rPr>
        <w:t>4. Требования охраны труда перед началом работы</w:t>
      </w:r>
    </w:p>
    <w:p w14:paraId="6D79C991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Hyperlink1"/>
          <w:rFonts w:cs="Times New Roman"/>
        </w:rPr>
        <w:t xml:space="preserve">4.1 </w:t>
      </w:r>
      <w:r w:rsidRPr="002F00A8">
        <w:rPr>
          <w:rStyle w:val="a5"/>
          <w:rFonts w:cs="Times New Roman"/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14:paraId="7436A19B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 xml:space="preserve"> 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6EE2A0BB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lastRenderedPageBreak/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</w:t>
      </w:r>
      <w:proofErr w:type="spellStart"/>
      <w:r w:rsidRPr="002F00A8">
        <w:rPr>
          <w:rStyle w:val="a5"/>
          <w:rFonts w:cs="Times New Roman"/>
          <w:sz w:val="28"/>
          <w:szCs w:val="28"/>
        </w:rPr>
        <w:t>тп</w:t>
      </w:r>
      <w:proofErr w:type="spellEnd"/>
      <w:r w:rsidRPr="002F00A8">
        <w:rPr>
          <w:rStyle w:val="a5"/>
          <w:rFonts w:cs="Times New Roman"/>
          <w:sz w:val="28"/>
          <w:szCs w:val="28"/>
        </w:rPr>
        <w:t>). Внешний вид должен быть опрятным.</w:t>
      </w:r>
    </w:p>
    <w:p w14:paraId="073D15A8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4D747AEA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89C3548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Подготовить рабочее место:</w:t>
      </w:r>
    </w:p>
    <w:p w14:paraId="6BB4CF90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14:paraId="128BC14D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14:paraId="16834F5D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 xml:space="preserve">Подготовить инструмент и </w:t>
      </w:r>
      <w:proofErr w:type="gramStart"/>
      <w:r w:rsidRPr="002F00A8">
        <w:rPr>
          <w:rStyle w:val="a5"/>
          <w:rFonts w:cs="Times New Roman"/>
          <w:sz w:val="28"/>
          <w:szCs w:val="28"/>
        </w:rPr>
        <w:t>оборудование</w:t>
      </w:r>
      <w:proofErr w:type="gramEnd"/>
      <w:r w:rsidRPr="002F00A8">
        <w:rPr>
          <w:rStyle w:val="a5"/>
          <w:rFonts w:cs="Times New Roman"/>
          <w:sz w:val="28"/>
          <w:szCs w:val="28"/>
        </w:rPr>
        <w:t xml:space="preserve"> разрешенное к самостоятельной работе.</w:t>
      </w:r>
    </w:p>
    <w:tbl>
      <w:tblPr>
        <w:tblStyle w:val="TableNormal"/>
        <w:tblW w:w="967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3391"/>
        <w:gridCol w:w="6288"/>
      </w:tblGrid>
      <w:tr w:rsidR="008308DD" w:rsidRPr="002F00A8" w14:paraId="6E1279D6" w14:textId="77777777" w:rsidTr="00965093">
        <w:trPr>
          <w:trHeight w:val="553"/>
          <w:tblHeader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5297" w14:textId="77777777" w:rsidR="008308DD" w:rsidRPr="002F00A8" w:rsidRDefault="00B72444" w:rsidP="00965093">
            <w:pPr>
              <w:spacing w:line="240" w:lineRule="auto"/>
              <w:jc w:val="center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4058" w14:textId="77777777" w:rsidR="008308DD" w:rsidRPr="002F00A8" w:rsidRDefault="00B72444" w:rsidP="00965093">
            <w:pPr>
              <w:spacing w:line="240" w:lineRule="auto"/>
              <w:jc w:val="center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8308DD" w:rsidRPr="002F00A8" w14:paraId="26423B9F" w14:textId="77777777" w:rsidTr="00965093">
        <w:tblPrEx>
          <w:shd w:val="clear" w:color="auto" w:fill="CED7E7"/>
        </w:tblPrEx>
        <w:trPr>
          <w:trHeight w:val="1952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8E8F9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ПК или ноутбук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7763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проверить комплектность деталей применяемого оборудования;</w:t>
            </w:r>
          </w:p>
          <w:p w14:paraId="11E7167D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69568742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отрегулировать освещенность на рабочем месте;</w:t>
            </w:r>
          </w:p>
          <w:p w14:paraId="378FE49D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  <w:b/>
                <w:bCs/>
              </w:rPr>
              <w:t>-</w:t>
            </w:r>
            <w:r w:rsidRPr="002F00A8">
              <w:rPr>
                <w:rStyle w:val="a5"/>
                <w:rFonts w:cs="Times New Roman"/>
              </w:rPr>
              <w:t>проверить наличие необходимого программного обеспечения.</w:t>
            </w:r>
          </w:p>
        </w:tc>
      </w:tr>
      <w:tr w:rsidR="008308DD" w:rsidRPr="002F00A8" w14:paraId="603350C8" w14:textId="77777777">
        <w:tblPrEx>
          <w:shd w:val="clear" w:color="auto" w:fill="CED7E7"/>
        </w:tblPrEx>
        <w:trPr>
          <w:trHeight w:val="1358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FB68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 Слесарный инструмент (</w:t>
            </w:r>
            <w:proofErr w:type="spellStart"/>
            <w:r w:rsidRPr="002F00A8">
              <w:rPr>
                <w:rStyle w:val="a5"/>
                <w:rFonts w:cs="Times New Roman"/>
              </w:rPr>
              <w:t>бокорезы</w:t>
            </w:r>
            <w:proofErr w:type="spellEnd"/>
            <w:r w:rsidRPr="002F00A8">
              <w:rPr>
                <w:rStyle w:val="a5"/>
                <w:rFonts w:cs="Times New Roman"/>
              </w:rPr>
              <w:t xml:space="preserve">, ножи, надфили, ножовки и </w:t>
            </w:r>
            <w:proofErr w:type="spellStart"/>
            <w:r w:rsidRPr="002F00A8">
              <w:rPr>
                <w:rStyle w:val="a5"/>
                <w:rFonts w:cs="Times New Roman"/>
              </w:rPr>
              <w:t>тп</w:t>
            </w:r>
            <w:proofErr w:type="spellEnd"/>
            <w:r w:rsidRPr="002F00A8">
              <w:rPr>
                <w:rStyle w:val="a5"/>
                <w:rFonts w:cs="Times New Roman"/>
              </w:rPr>
              <w:t>)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AAE8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-проверить закрепление тисков;</w:t>
            </w:r>
          </w:p>
          <w:p w14:paraId="0C3B763A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-провести визуальный осмотр и убедится в отсутствии повреждений и трещин.</w:t>
            </w:r>
          </w:p>
        </w:tc>
      </w:tr>
      <w:tr w:rsidR="008308DD" w:rsidRPr="002F00A8" w14:paraId="2C7E9858" w14:textId="77777777" w:rsidTr="00965093">
        <w:tblPrEx>
          <w:shd w:val="clear" w:color="auto" w:fill="CED7E7"/>
        </w:tblPrEx>
        <w:trPr>
          <w:trHeight w:val="4147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EDF6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lastRenderedPageBreak/>
              <w:t xml:space="preserve">Электрический инструмент (индукционная печь, цифровой микроскоп, электронный микроскоп, твердомер) 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C005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-провести визуальный осмотр и убедится в отсутствии повреждений и трещин;</w:t>
            </w:r>
          </w:p>
          <w:p w14:paraId="1F326EDD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проверить комплектность деталей применяемого оборудования;</w:t>
            </w:r>
          </w:p>
          <w:p w14:paraId="6CD3CF40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14:paraId="14C2C895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подключение и выключение оборудования проводить только сухими руками;</w:t>
            </w:r>
          </w:p>
          <w:p w14:paraId="0F95B933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не допускать нахождения шнура вблизи нагревательных приборов, а также перегибов и </w:t>
            </w:r>
            <w:proofErr w:type="spellStart"/>
            <w:r w:rsidRPr="002F00A8">
              <w:rPr>
                <w:rStyle w:val="a5"/>
                <w:rFonts w:cs="Times New Roman"/>
              </w:rPr>
              <w:t>перекручиваний</w:t>
            </w:r>
            <w:proofErr w:type="spellEnd"/>
            <w:r w:rsidRPr="002F00A8">
              <w:rPr>
                <w:rStyle w:val="a5"/>
                <w:rFonts w:cs="Times New Roman"/>
              </w:rPr>
              <w:t>, соприкосновения с острыми предметами.</w:t>
            </w:r>
          </w:p>
          <w:p w14:paraId="7DEE8E6C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На холостом ходу электроинструмента проверить:</w:t>
            </w:r>
          </w:p>
          <w:p w14:paraId="43DACE94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четкость работы пускового устройства (выключателя);</w:t>
            </w:r>
          </w:p>
          <w:p w14:paraId="3C33DBA8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нет ли повышенного шума, стука и вибрации.</w:t>
            </w:r>
          </w:p>
        </w:tc>
      </w:tr>
      <w:tr w:rsidR="008308DD" w:rsidRPr="002F00A8" w14:paraId="565D185E" w14:textId="77777777" w:rsidTr="00965093">
        <w:tblPrEx>
          <w:shd w:val="clear" w:color="auto" w:fill="CED7E7"/>
        </w:tblPrEx>
        <w:trPr>
          <w:trHeight w:val="1529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396B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Скандирующий электронный микроскоп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825C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осмотреть оборудование, определить их исправность и готовность к использованию</w:t>
            </w:r>
          </w:p>
          <w:p w14:paraId="015FB7A7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проверить комплектность и целостность деталей применяемого оборудования.</w:t>
            </w:r>
          </w:p>
          <w:p w14:paraId="501525EF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-проверить на отсутствие посторонних предметов внутри и вокруг применяемого оборудования;</w:t>
            </w:r>
          </w:p>
        </w:tc>
      </w:tr>
      <w:tr w:rsidR="008308DD" w:rsidRPr="002F00A8" w14:paraId="3643D1BD" w14:textId="77777777" w:rsidTr="00965093">
        <w:tblPrEx>
          <w:shd w:val="clear" w:color="auto" w:fill="CED7E7"/>
        </w:tblPrEx>
        <w:trPr>
          <w:trHeight w:val="2263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CAB95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принтер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605F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-осмотреть и убедиться в исправности оборудования, электропроводки;</w:t>
            </w:r>
          </w:p>
          <w:p w14:paraId="5FB11645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27B03547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2DF8A0F6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подключение и выключение оборудования проводить только сухими руками;</w:t>
            </w:r>
          </w:p>
        </w:tc>
      </w:tr>
      <w:tr w:rsidR="008308DD" w:rsidRPr="002F00A8" w14:paraId="021208E8" w14:textId="77777777" w:rsidTr="00965093">
        <w:tblPrEx>
          <w:shd w:val="clear" w:color="auto" w:fill="CED7E7"/>
        </w:tblPrEx>
        <w:trPr>
          <w:trHeight w:val="1518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075D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Растровый электронный микроскоп 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7478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проверить комплектность и целостность деталей применяемого оборудования.</w:t>
            </w:r>
          </w:p>
          <w:p w14:paraId="518DF8D5" w14:textId="77777777" w:rsidR="008308DD" w:rsidRPr="002F00A8" w:rsidRDefault="00B72444">
            <w:pPr>
              <w:shd w:val="clear" w:color="auto" w:fill="FFFFFF"/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14:paraId="4E8FEA08" w14:textId="77777777" w:rsidR="008308DD" w:rsidRPr="002F00A8" w:rsidRDefault="00B72444">
            <w:pPr>
              <w:shd w:val="clear" w:color="auto" w:fill="FFFFFF"/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-включить и проверить работу вентиляции.</w:t>
            </w:r>
          </w:p>
        </w:tc>
      </w:tr>
      <w:tr w:rsidR="008308DD" w:rsidRPr="002F00A8" w14:paraId="32D1AF36" w14:textId="77777777" w:rsidTr="00965093">
        <w:tblPrEx>
          <w:shd w:val="clear" w:color="auto" w:fill="CED7E7"/>
        </w:tblPrEx>
        <w:trPr>
          <w:trHeight w:val="1106"/>
        </w:trPr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5126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Сырье и материалы (металлы; сплавы; реактивы)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1E05E" w14:textId="77777777" w:rsidR="008308DD" w:rsidRPr="002F00A8" w:rsidRDefault="00B72444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14:paraId="16396483" w14:textId="77777777" w:rsidR="008308DD" w:rsidRPr="002F00A8" w:rsidRDefault="00B72444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внимательно прочитать инструкцию по эксплуатации и использованию материалов.</w:t>
            </w:r>
          </w:p>
        </w:tc>
      </w:tr>
    </w:tbl>
    <w:p w14:paraId="313B783E" w14:textId="77777777" w:rsidR="008308DD" w:rsidRPr="002F00A8" w:rsidRDefault="008308DD">
      <w:pPr>
        <w:widowControl w:val="0"/>
        <w:spacing w:line="240" w:lineRule="auto"/>
        <w:jc w:val="both"/>
        <w:rPr>
          <w:rStyle w:val="a5"/>
          <w:rFonts w:cs="Times New Roman"/>
          <w:sz w:val="28"/>
          <w:szCs w:val="28"/>
        </w:rPr>
      </w:pPr>
    </w:p>
    <w:p w14:paraId="5180C341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53CF818F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lastRenderedPageBreak/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2F00A8">
        <w:rPr>
          <w:rStyle w:val="a5"/>
          <w:rFonts w:cs="Times New Roman"/>
          <w:sz w:val="28"/>
          <w:szCs w:val="28"/>
        </w:rPr>
        <w:t>тулбокса</w:t>
      </w:r>
      <w:proofErr w:type="spellEnd"/>
      <w:r w:rsidRPr="002F00A8">
        <w:rPr>
          <w:rStyle w:val="a5"/>
          <w:rFonts w:cs="Times New Roman"/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5AAA28D5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4CED6412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14:paraId="4A24E792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04D4AE80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вымыть лицо и руки с мылом;</w:t>
      </w:r>
    </w:p>
    <w:p w14:paraId="6E370B89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14:paraId="50C278F6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4FA74850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убедиться в достаточности освещенности;</w:t>
      </w:r>
    </w:p>
    <w:p w14:paraId="5F8E01D2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65E8D08B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F955CFB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01CE606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4.2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A98C637" w14:textId="77777777" w:rsidR="008308DD" w:rsidRPr="002F00A8" w:rsidRDefault="00B72444">
      <w:pPr>
        <w:keepNext/>
        <w:keepLines/>
        <w:spacing w:line="360" w:lineRule="auto"/>
        <w:jc w:val="center"/>
        <w:rPr>
          <w:rStyle w:val="a5"/>
          <w:rFonts w:cs="Times New Roman"/>
          <w:b/>
          <w:bCs/>
          <w:sz w:val="28"/>
          <w:szCs w:val="28"/>
        </w:rPr>
      </w:pPr>
      <w:bookmarkStart w:id="5" w:name="_headingh.3dy6vkm"/>
      <w:bookmarkEnd w:id="5"/>
      <w:r w:rsidRPr="002F00A8">
        <w:rPr>
          <w:rStyle w:val="a5"/>
          <w:rFonts w:cs="Times New Roman"/>
          <w:b/>
          <w:bCs/>
          <w:sz w:val="28"/>
          <w:szCs w:val="28"/>
        </w:rPr>
        <w:lastRenderedPageBreak/>
        <w:t>5. Требования охраны труда во время работы</w:t>
      </w:r>
    </w:p>
    <w:p w14:paraId="21F8E2D5" w14:textId="75254376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bookmarkStart w:id="6" w:name="_headingh.1t3h5sf"/>
      <w:bookmarkEnd w:id="6"/>
      <w:r w:rsidRPr="002F00A8">
        <w:rPr>
          <w:rStyle w:val="a5"/>
          <w:rFonts w:cs="Times New Roman"/>
          <w:sz w:val="28"/>
          <w:szCs w:val="28"/>
        </w:rPr>
        <w:t>5.1. 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</w:t>
      </w:r>
      <w:r w:rsidR="00965093" w:rsidRPr="002F00A8">
        <w:rPr>
          <w:rStyle w:val="a5"/>
          <w:rFonts w:cs="Times New Roman"/>
          <w:sz w:val="28"/>
          <w:szCs w:val="28"/>
        </w:rPr>
        <w:t> </w:t>
      </w:r>
      <w:r w:rsidRPr="002F00A8">
        <w:rPr>
          <w:rStyle w:val="a5"/>
          <w:rFonts w:cs="Times New Roman"/>
          <w:sz w:val="28"/>
          <w:szCs w:val="28"/>
        </w:rPr>
        <w:t>Приложении 1. При выполнении конкурсных заданий участнику необходимо соблюдать требования безопасности при использовании инструмента и</w:t>
      </w:r>
      <w:r w:rsidR="00965093" w:rsidRPr="002F00A8">
        <w:rPr>
          <w:rStyle w:val="a5"/>
          <w:rFonts w:cs="Times New Roman"/>
          <w:sz w:val="28"/>
          <w:szCs w:val="28"/>
        </w:rPr>
        <w:t> </w:t>
      </w:r>
      <w:proofErr w:type="spellStart"/>
      <w:r w:rsidRPr="002F00A8">
        <w:rPr>
          <w:rStyle w:val="a5"/>
          <w:rFonts w:cs="Times New Roman"/>
          <w:sz w:val="28"/>
          <w:szCs w:val="28"/>
        </w:rPr>
        <w:t>борудования</w:t>
      </w:r>
      <w:proofErr w:type="spellEnd"/>
      <w:r w:rsidRPr="002F00A8">
        <w:rPr>
          <w:rStyle w:val="a5"/>
          <w:rFonts w:cs="Times New Roman"/>
          <w:sz w:val="28"/>
          <w:szCs w:val="28"/>
        </w:rPr>
        <w:t>:</w:t>
      </w:r>
    </w:p>
    <w:tbl>
      <w:tblPr>
        <w:tblStyle w:val="TableNormal"/>
        <w:tblW w:w="967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3148"/>
        <w:gridCol w:w="6531"/>
      </w:tblGrid>
      <w:tr w:rsidR="008308DD" w:rsidRPr="002F00A8" w14:paraId="2C761A03" w14:textId="77777777" w:rsidTr="002F00A8">
        <w:trPr>
          <w:trHeight w:val="732"/>
          <w:tblHeader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B75B" w14:textId="5D3538A2" w:rsidR="008308DD" w:rsidRPr="002F00A8" w:rsidRDefault="00B72444" w:rsidP="00965093">
            <w:pPr>
              <w:spacing w:line="240" w:lineRule="auto"/>
              <w:jc w:val="center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  <w:b/>
                <w:bCs/>
              </w:rPr>
              <w:t>Наименование</w:t>
            </w:r>
            <w:r w:rsidR="002F00A8">
              <w:rPr>
                <w:rStyle w:val="a5"/>
                <w:rFonts w:cs="Times New Roman"/>
                <w:b/>
                <w:bCs/>
              </w:rPr>
              <w:t xml:space="preserve"> </w:t>
            </w:r>
            <w:r w:rsidRPr="002F00A8">
              <w:rPr>
                <w:rStyle w:val="a5"/>
                <w:rFonts w:cs="Times New Roman"/>
                <w:b/>
                <w:bCs/>
              </w:rPr>
              <w:t>инструмента/ оборудования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FDD2" w14:textId="77777777" w:rsidR="008308DD" w:rsidRPr="002F00A8" w:rsidRDefault="00B72444" w:rsidP="00965093">
            <w:pPr>
              <w:spacing w:line="240" w:lineRule="auto"/>
              <w:jc w:val="center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  <w:b/>
                <w:bCs/>
              </w:rPr>
              <w:t>Требования безопасности</w:t>
            </w:r>
          </w:p>
        </w:tc>
      </w:tr>
      <w:tr w:rsidR="008308DD" w:rsidRPr="002F00A8" w14:paraId="14E98C6C" w14:textId="77777777" w:rsidTr="002F00A8">
        <w:tblPrEx>
          <w:shd w:val="clear" w:color="auto" w:fill="CED7E7"/>
        </w:tblPrEx>
        <w:trPr>
          <w:trHeight w:val="7138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0ABD2" w14:textId="77777777" w:rsidR="008308DD" w:rsidRPr="002F00A8" w:rsidRDefault="00B72444" w:rsidP="00965093">
            <w:pPr>
              <w:spacing w:line="240" w:lineRule="auto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ПК или ноутбук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831C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содержать в порядке и чистоте рабочее место; </w:t>
            </w:r>
          </w:p>
          <w:p w14:paraId="291EB1A0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держать открытыми все вентиляционные отверстия устройств; </w:t>
            </w:r>
          </w:p>
          <w:p w14:paraId="1991028C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6B1B69E8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14:paraId="15BADA33" w14:textId="77777777" w:rsidR="008308DD" w:rsidRPr="002F00A8" w:rsidRDefault="008308DD" w:rsidP="00965093">
            <w:pPr>
              <w:spacing w:line="240" w:lineRule="auto"/>
              <w:rPr>
                <w:rStyle w:val="a5"/>
                <w:rFonts w:cs="Times New Roman"/>
              </w:rPr>
            </w:pPr>
          </w:p>
          <w:p w14:paraId="3C51A62D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Запрещается:</w:t>
            </w:r>
          </w:p>
          <w:p w14:paraId="2360E969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57E72B8C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допускать захламленность рабочего места;</w:t>
            </w:r>
          </w:p>
          <w:p w14:paraId="5A7E81DC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производить отключение питания во время выполнения активной задачи;</w:t>
            </w:r>
          </w:p>
          <w:p w14:paraId="4248B342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5429F627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производить самостоятельное вскрытие и ремонт оборудования.</w:t>
            </w:r>
          </w:p>
          <w:p w14:paraId="7A11B8C0" w14:textId="65627DFE" w:rsidR="00965093" w:rsidRPr="002F00A8" w:rsidRDefault="00965093" w:rsidP="00965093">
            <w:pPr>
              <w:rPr>
                <w:rFonts w:cs="Times New Roman"/>
              </w:rPr>
            </w:pPr>
          </w:p>
        </w:tc>
      </w:tr>
      <w:tr w:rsidR="008308DD" w:rsidRPr="002F00A8" w14:paraId="7FE9535D" w14:textId="77777777" w:rsidTr="002F00A8">
        <w:tblPrEx>
          <w:shd w:val="clear" w:color="auto" w:fill="CED7E7"/>
        </w:tblPrEx>
        <w:trPr>
          <w:trHeight w:val="3455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CC9A6" w14:textId="77777777" w:rsidR="008308DD" w:rsidRPr="002F00A8" w:rsidRDefault="00B72444" w:rsidP="00965093">
            <w:pPr>
              <w:spacing w:line="240" w:lineRule="auto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lastRenderedPageBreak/>
              <w:t xml:space="preserve"> Слесарный инструмент (тиски, ножи, надфили, ножовки и </w:t>
            </w:r>
            <w:proofErr w:type="spellStart"/>
            <w:r w:rsidRPr="002F00A8">
              <w:rPr>
                <w:rStyle w:val="a5"/>
                <w:rFonts w:cs="Times New Roman"/>
              </w:rPr>
              <w:t>тп</w:t>
            </w:r>
            <w:proofErr w:type="spellEnd"/>
            <w:r w:rsidRPr="002F00A8">
              <w:rPr>
                <w:rStyle w:val="a5"/>
                <w:rFonts w:cs="Times New Roman"/>
              </w:rPr>
              <w:t>)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CAE9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обрезаемый или срубаемый материал направлять в сторону от себя;</w:t>
            </w:r>
          </w:p>
          <w:p w14:paraId="4CC50BCF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надежно закреплять деталь в тисках или струбцине перед обработкой;</w:t>
            </w:r>
          </w:p>
          <w:p w14:paraId="3E62E2C2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Запрещается:</w:t>
            </w:r>
          </w:p>
          <w:p w14:paraId="72A20F28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обрабатывать деталь, находящуюся на весу или свисающую с упора;</w:t>
            </w:r>
          </w:p>
          <w:p w14:paraId="4E2C53D6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пользоваться трубой для удлинения рычага при зажиме детали в тисках;</w:t>
            </w:r>
          </w:p>
          <w:p w14:paraId="15991E93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работать в тисках с заедающим червяком, а также со сработанной резьбой во втулке или на червяке;</w:t>
            </w:r>
          </w:p>
          <w:p w14:paraId="2E369B1C" w14:textId="77777777" w:rsidR="008308DD" w:rsidRPr="002F00A8" w:rsidRDefault="00B72444" w:rsidP="00965093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</w:tc>
      </w:tr>
      <w:tr w:rsidR="008308DD" w:rsidRPr="002F00A8" w14:paraId="361AA61D" w14:textId="77777777" w:rsidTr="002F00A8">
        <w:tblPrEx>
          <w:shd w:val="clear" w:color="auto" w:fill="CED7E7"/>
        </w:tblPrEx>
        <w:trPr>
          <w:trHeight w:val="3523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20F4" w14:textId="77777777" w:rsidR="008308DD" w:rsidRPr="002F00A8" w:rsidRDefault="00B72444" w:rsidP="00965093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Электрический инструмент (индукционная печь, цифровой микроскоп, электронный микроскоп, твердомер) 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0862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следить за тем, чтобы питающий кабель был защищен от случайного повреждения;</w:t>
            </w:r>
          </w:p>
          <w:p w14:paraId="7BE765F9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устанавливать и снимать вставной инструмент, а также его регулировать только после полной остановки электроинструмента;</w:t>
            </w:r>
          </w:p>
          <w:p w14:paraId="77400182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контролировать расположение деталей и материалов;</w:t>
            </w:r>
          </w:p>
          <w:p w14:paraId="6D86C266" w14:textId="77777777" w:rsidR="008308DD" w:rsidRPr="002F00A8" w:rsidRDefault="008308DD" w:rsidP="00965093">
            <w:pPr>
              <w:spacing w:line="240" w:lineRule="auto"/>
              <w:rPr>
                <w:rStyle w:val="a5"/>
                <w:rFonts w:cs="Times New Roman"/>
              </w:rPr>
            </w:pPr>
          </w:p>
          <w:p w14:paraId="65DCABBA" w14:textId="77777777" w:rsidR="008308DD" w:rsidRPr="002F00A8" w:rsidRDefault="00B72444" w:rsidP="00965093">
            <w:pPr>
              <w:spacing w:line="240" w:lineRule="auto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Запрещается:</w:t>
            </w:r>
          </w:p>
          <w:p w14:paraId="5DB4F555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тормозить вращающиеся нажимом на него каким-либо предметом или руками.</w:t>
            </w:r>
          </w:p>
          <w:p w14:paraId="023493E7" w14:textId="77777777" w:rsidR="008308DD" w:rsidRPr="002F00A8" w:rsidRDefault="00B72444" w:rsidP="00965093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8308DD" w:rsidRPr="002F00A8" w14:paraId="4C98717B" w14:textId="77777777" w:rsidTr="002F00A8">
        <w:tblPrEx>
          <w:shd w:val="clear" w:color="auto" w:fill="CED7E7"/>
        </w:tblPrEx>
        <w:trPr>
          <w:trHeight w:val="2741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36BEC" w14:textId="77777777" w:rsidR="008308DD" w:rsidRPr="002F00A8" w:rsidRDefault="00B72444" w:rsidP="00965093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Скандирующий электронный микроскоп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0EDA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соблюдать правила эксплуатации микроскопа, приспособлений и инструмента;</w:t>
            </w:r>
          </w:p>
          <w:p w14:paraId="5AB6C465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применять режимы работы, указанные в рекомендациях;</w:t>
            </w:r>
          </w:p>
          <w:p w14:paraId="309932A1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-следить за равномерностью зажима прижимных устройств для фиксации детали. </w:t>
            </w:r>
          </w:p>
          <w:p w14:paraId="00381F76" w14:textId="77777777" w:rsidR="008308DD" w:rsidRPr="002F00A8" w:rsidRDefault="008308DD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</w:p>
          <w:p w14:paraId="041BA499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Запрещается: </w:t>
            </w:r>
          </w:p>
          <w:p w14:paraId="338633F0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 xml:space="preserve">- вводить руки в зону работы оборудования; </w:t>
            </w:r>
          </w:p>
          <w:p w14:paraId="3E83426F" w14:textId="77777777" w:rsidR="008308DD" w:rsidRPr="002F00A8" w:rsidRDefault="00B72444" w:rsidP="00965093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открывать и снимать ограждения и предохранительные устройства</w:t>
            </w:r>
          </w:p>
        </w:tc>
      </w:tr>
      <w:tr w:rsidR="008308DD" w:rsidRPr="002F00A8" w14:paraId="0E2D47FF" w14:textId="77777777" w:rsidTr="002F00A8">
        <w:tblPrEx>
          <w:shd w:val="clear" w:color="auto" w:fill="CED7E7"/>
        </w:tblPrEx>
        <w:trPr>
          <w:trHeight w:val="1559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530E" w14:textId="77777777" w:rsidR="008308DD" w:rsidRPr="002F00A8" w:rsidRDefault="00B72444" w:rsidP="00965093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принтер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CEB9F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включать и выключать принтер только выключателями, запрещается проводить отключение вытаскиванием вилки из розетки;</w:t>
            </w:r>
          </w:p>
          <w:p w14:paraId="7717FAB1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содержать в чистоте рабочее место и не загромождать его посторонними предметами;</w:t>
            </w:r>
          </w:p>
          <w:p w14:paraId="6DF94086" w14:textId="77777777" w:rsidR="008308DD" w:rsidRPr="002F00A8" w:rsidRDefault="00B72444" w:rsidP="00965093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класть предметы на или в принтер.</w:t>
            </w:r>
          </w:p>
        </w:tc>
      </w:tr>
      <w:tr w:rsidR="008308DD" w:rsidRPr="002F00A8" w14:paraId="762FA410" w14:textId="77777777" w:rsidTr="002F00A8">
        <w:tblPrEx>
          <w:shd w:val="clear" w:color="auto" w:fill="CED7E7"/>
        </w:tblPrEx>
        <w:trPr>
          <w:trHeight w:val="2701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CA17" w14:textId="77777777" w:rsidR="008308DD" w:rsidRPr="002F00A8" w:rsidRDefault="00B72444" w:rsidP="00965093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lastRenderedPageBreak/>
              <w:t>Сырье и материалы (металлы; сплавы; реактивы)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C700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избегать попадания материалов на одежду и открытые участки тела;</w:t>
            </w:r>
          </w:p>
          <w:p w14:paraId="3CFEE5AF" w14:textId="2672F669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взболтать баночки с реактивами и растворами перед использованием с закрытыми крышками;</w:t>
            </w:r>
          </w:p>
          <w:p w14:paraId="3476E839" w14:textId="77777777" w:rsidR="002F00A8" w:rsidRPr="002F00A8" w:rsidRDefault="002F00A8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</w:p>
          <w:p w14:paraId="19BE397A" w14:textId="50D5C86D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Запрещается:</w:t>
            </w:r>
          </w:p>
          <w:p w14:paraId="31AFBB10" w14:textId="77777777" w:rsidR="008308DD" w:rsidRPr="002F00A8" w:rsidRDefault="00B72444" w:rsidP="00965093">
            <w:pPr>
              <w:spacing w:line="240" w:lineRule="auto"/>
              <w:jc w:val="both"/>
              <w:rPr>
                <w:rStyle w:val="a5"/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использовать реагенты или растворы вблизи с открытым огнем или сильно нагретыми поверхностями;</w:t>
            </w:r>
          </w:p>
          <w:p w14:paraId="3DA82210" w14:textId="77777777" w:rsidR="008308DD" w:rsidRPr="002F00A8" w:rsidRDefault="00B72444" w:rsidP="00965093">
            <w:pPr>
              <w:spacing w:line="240" w:lineRule="auto"/>
              <w:jc w:val="both"/>
              <w:rPr>
                <w:rFonts w:cs="Times New Roman"/>
              </w:rPr>
            </w:pPr>
            <w:r w:rsidRPr="002F00A8">
              <w:rPr>
                <w:rStyle w:val="a5"/>
                <w:rFonts w:cs="Times New Roman"/>
              </w:rPr>
              <w:t>- по окончанию плотно закрыть крышки неиспользуемых материалов, баночки с реактивами и растворами хранить в коробках, во избежание опрокидывания.</w:t>
            </w:r>
          </w:p>
        </w:tc>
      </w:tr>
    </w:tbl>
    <w:p w14:paraId="1CB5FB5E" w14:textId="77777777" w:rsidR="008308DD" w:rsidRPr="002F00A8" w:rsidRDefault="008308DD" w:rsidP="00965093">
      <w:pPr>
        <w:widowControl w:val="0"/>
        <w:spacing w:line="240" w:lineRule="auto"/>
        <w:jc w:val="both"/>
        <w:rPr>
          <w:rStyle w:val="a5"/>
          <w:rFonts w:cs="Times New Roman"/>
        </w:rPr>
      </w:pPr>
    </w:p>
    <w:p w14:paraId="183D1FEB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2F00A8">
        <w:rPr>
          <w:rStyle w:val="a5"/>
          <w:rFonts w:cs="Times New Roman"/>
          <w:sz w:val="28"/>
          <w:szCs w:val="28"/>
        </w:rPr>
        <w:t>тулбокса</w:t>
      </w:r>
      <w:proofErr w:type="spellEnd"/>
      <w:r w:rsidRPr="002F00A8">
        <w:rPr>
          <w:rStyle w:val="a5"/>
          <w:rFonts w:cs="Times New Roman"/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7BFE4B37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65987CCE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испробовать специальную рабочую одежду;</w:t>
      </w:r>
    </w:p>
    <w:p w14:paraId="25F8E68B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запрещается работать в легкой обуви (тапочки, сандалии, босоножки);</w:t>
      </w:r>
    </w:p>
    <w:p w14:paraId="58B13810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запрещается заходить без разрешения за ограждения технологического оборудования;</w:t>
      </w:r>
    </w:p>
    <w:p w14:paraId="21C0A84A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704D6A0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FAABDBA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243D36F4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выполнять конкурсные задания только разрешенным и исправным инструментом;</w:t>
      </w:r>
    </w:p>
    <w:p w14:paraId="5B71F2D3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- в случае нахождения запрещенного инструмента, его необходимо удалить с конкурсной площадки.</w:t>
      </w:r>
    </w:p>
    <w:p w14:paraId="3D7D6DBB" w14:textId="77777777" w:rsidR="008308DD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53F277C7" w14:textId="77777777" w:rsidR="002F00A8" w:rsidRPr="002F00A8" w:rsidRDefault="00B72444">
      <w:pPr>
        <w:spacing w:line="360" w:lineRule="auto"/>
        <w:ind w:firstLine="720"/>
        <w:jc w:val="both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lastRenderedPageBreak/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2F00A8">
        <w:rPr>
          <w:rStyle w:val="a5"/>
          <w:rFonts w:cs="Times New Roman"/>
          <w:sz w:val="28"/>
          <w:szCs w:val="28"/>
        </w:rPr>
        <w:t>тулбокса</w:t>
      </w:r>
      <w:proofErr w:type="spellEnd"/>
      <w:r w:rsidRPr="002F00A8">
        <w:rPr>
          <w:rStyle w:val="a5"/>
          <w:rFonts w:cs="Times New Roman"/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3E41F367" w14:textId="77777777" w:rsidR="008308DD" w:rsidRPr="002F00A8" w:rsidRDefault="008308DD">
      <w:pPr>
        <w:spacing w:line="360" w:lineRule="auto"/>
        <w:ind w:firstLine="709"/>
        <w:jc w:val="both"/>
        <w:rPr>
          <w:rStyle w:val="a5"/>
          <w:rFonts w:cs="Times New Roman"/>
        </w:rPr>
      </w:pPr>
    </w:p>
    <w:p w14:paraId="0323967B" w14:textId="77777777" w:rsidR="008308DD" w:rsidRPr="002F00A8" w:rsidRDefault="00B72444">
      <w:pPr>
        <w:keepNext/>
        <w:keepLines/>
        <w:spacing w:line="360" w:lineRule="auto"/>
        <w:jc w:val="center"/>
        <w:rPr>
          <w:rStyle w:val="a5"/>
          <w:rFonts w:eastAsia="Cambria" w:cs="Times New Roman"/>
          <w:b/>
          <w:bCs/>
          <w:sz w:val="28"/>
          <w:szCs w:val="28"/>
        </w:rPr>
      </w:pPr>
      <w:r w:rsidRPr="002F00A8">
        <w:rPr>
          <w:rStyle w:val="a5"/>
          <w:rFonts w:cs="Times New Roman"/>
          <w:b/>
          <w:bCs/>
          <w:sz w:val="28"/>
          <w:szCs w:val="28"/>
        </w:rPr>
        <w:t>6. Требования охраны в аварийных ситуациях</w:t>
      </w:r>
    </w:p>
    <w:p w14:paraId="07509AEB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3A53DF9F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6.1.1 Немедленно прекратить работы и известить главного эксперта.</w:t>
      </w:r>
    </w:p>
    <w:p w14:paraId="3EB6B4B6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23F927F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6.2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BE3C696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4C464807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6.5 В случае возникновения пожара:</w:t>
      </w:r>
    </w:p>
    <w:p w14:paraId="3F4615BA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6.5.1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EBC4A99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6.5.2 Принять меры к вызову на место пожара непосредственного руководителя или других должностных лиц.</w:t>
      </w:r>
    </w:p>
    <w:p w14:paraId="1886BB1B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3C4C777" w14:textId="77777777" w:rsidR="008308DD" w:rsidRPr="002F00A8" w:rsidRDefault="008308DD">
      <w:pPr>
        <w:spacing w:line="360" w:lineRule="auto"/>
        <w:ind w:firstLine="709"/>
        <w:jc w:val="both"/>
        <w:rPr>
          <w:rStyle w:val="Hyperlink1"/>
          <w:rFonts w:cs="Times New Roman"/>
        </w:rPr>
      </w:pPr>
      <w:bookmarkStart w:id="7" w:name="_headingh.4d34og8"/>
      <w:bookmarkEnd w:id="7"/>
    </w:p>
    <w:p w14:paraId="2F24CCBD" w14:textId="77777777" w:rsidR="008308DD" w:rsidRPr="002F00A8" w:rsidRDefault="00B72444">
      <w:pPr>
        <w:keepNext/>
        <w:keepLines/>
        <w:spacing w:line="360" w:lineRule="auto"/>
        <w:jc w:val="center"/>
        <w:rPr>
          <w:rStyle w:val="a5"/>
          <w:rFonts w:cs="Times New Roman"/>
          <w:b/>
          <w:bCs/>
          <w:sz w:val="28"/>
          <w:szCs w:val="28"/>
        </w:rPr>
      </w:pPr>
      <w:r w:rsidRPr="002F00A8">
        <w:rPr>
          <w:rStyle w:val="a5"/>
          <w:rFonts w:cs="Times New Roman"/>
          <w:b/>
          <w:bCs/>
          <w:sz w:val="28"/>
          <w:szCs w:val="28"/>
        </w:rPr>
        <w:lastRenderedPageBreak/>
        <w:t>7. Требования охраны труда по окончании работы</w:t>
      </w:r>
    </w:p>
    <w:p w14:paraId="31CF4474" w14:textId="77777777" w:rsidR="008308DD" w:rsidRPr="002F00A8" w:rsidRDefault="00B72444">
      <w:pPr>
        <w:spacing w:line="360" w:lineRule="auto"/>
        <w:ind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7.1 После окончания работ каждый конкурсант обязан:</w:t>
      </w:r>
    </w:p>
    <w:p w14:paraId="7781EF27" w14:textId="77777777" w:rsidR="008308DD" w:rsidRPr="002F00A8" w:rsidRDefault="00B72444">
      <w:pPr>
        <w:pStyle w:val="a6"/>
        <w:spacing w:line="360" w:lineRule="auto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После окончания работ каждый участник обязан:</w:t>
      </w:r>
    </w:p>
    <w:p w14:paraId="4EC0A347" w14:textId="77777777" w:rsidR="008308DD" w:rsidRPr="002F00A8" w:rsidRDefault="00B72444" w:rsidP="002F00A8">
      <w:pPr>
        <w:pStyle w:val="a6"/>
        <w:spacing w:line="360" w:lineRule="auto"/>
        <w:ind w:left="0"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 xml:space="preserve">7.1.1. Привести в порядок рабочее место. </w:t>
      </w:r>
    </w:p>
    <w:p w14:paraId="4F44BB3A" w14:textId="77777777" w:rsidR="008308DD" w:rsidRPr="002F00A8" w:rsidRDefault="00B72444" w:rsidP="002F00A8">
      <w:pPr>
        <w:pStyle w:val="a6"/>
        <w:spacing w:line="360" w:lineRule="auto"/>
        <w:ind w:left="0"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7.1.2. Убрать средства индивидуальной защиты в отведенное для хранений место.</w:t>
      </w:r>
    </w:p>
    <w:p w14:paraId="1ACF7125" w14:textId="77777777" w:rsidR="008308DD" w:rsidRPr="002F00A8" w:rsidRDefault="00B72444" w:rsidP="002F00A8">
      <w:pPr>
        <w:pStyle w:val="a6"/>
        <w:spacing w:line="360" w:lineRule="auto"/>
        <w:ind w:left="0"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7.1.3. Отключить инструмент и оборудование от сети.</w:t>
      </w:r>
    </w:p>
    <w:p w14:paraId="23346073" w14:textId="77777777" w:rsidR="008308DD" w:rsidRPr="002F00A8" w:rsidRDefault="00B72444" w:rsidP="002F00A8">
      <w:pPr>
        <w:pStyle w:val="a6"/>
        <w:spacing w:line="360" w:lineRule="auto"/>
        <w:ind w:left="0"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7.1.4. Инструмент убрать в специально предназначенное для хранений место.</w:t>
      </w:r>
    </w:p>
    <w:p w14:paraId="2B64E49C" w14:textId="77777777" w:rsidR="008308DD" w:rsidRPr="002F00A8" w:rsidRDefault="00B72444" w:rsidP="002F00A8">
      <w:pPr>
        <w:pStyle w:val="a6"/>
        <w:spacing w:line="360" w:lineRule="auto"/>
        <w:ind w:left="0" w:firstLine="709"/>
        <w:jc w:val="both"/>
        <w:rPr>
          <w:rStyle w:val="Hyperlink1"/>
          <w:rFonts w:cs="Times New Roman"/>
        </w:rPr>
      </w:pPr>
      <w:r w:rsidRPr="002F00A8">
        <w:rPr>
          <w:rStyle w:val="Hyperlink1"/>
          <w:rFonts w:cs="Times New Roman"/>
        </w:rPr>
        <w:t>7.1.5.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8A2FD6D" w14:textId="77777777" w:rsidR="008308DD" w:rsidRPr="002F00A8" w:rsidRDefault="008308DD" w:rsidP="002F00A8">
      <w:pPr>
        <w:pStyle w:val="a6"/>
        <w:spacing w:line="360" w:lineRule="auto"/>
        <w:ind w:left="0" w:firstLine="709"/>
        <w:jc w:val="both"/>
        <w:rPr>
          <w:rFonts w:cs="Times New Roman"/>
        </w:rPr>
        <w:sectPr w:rsidR="008308DD" w:rsidRPr="002F00A8" w:rsidSect="00965093">
          <w:pgSz w:w="11900" w:h="16840"/>
          <w:pgMar w:top="851" w:right="567" w:bottom="851" w:left="1418" w:header="0" w:footer="567" w:gutter="0"/>
          <w:pgNumType w:start="1"/>
          <w:cols w:space="720"/>
          <w:titlePg/>
          <w:docGrid w:linePitch="326"/>
        </w:sectPr>
      </w:pPr>
    </w:p>
    <w:p w14:paraId="7B9859A8" w14:textId="77777777" w:rsidR="008308DD" w:rsidRPr="002F00A8" w:rsidRDefault="00B72444" w:rsidP="002F00A8">
      <w:pPr>
        <w:spacing w:line="360" w:lineRule="auto"/>
        <w:ind w:left="1" w:hanging="1"/>
        <w:jc w:val="right"/>
        <w:rPr>
          <w:rStyle w:val="a5"/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lastRenderedPageBreak/>
        <w:t>Приложение 1</w:t>
      </w:r>
    </w:p>
    <w:p w14:paraId="0AECEC77" w14:textId="77777777" w:rsidR="008308DD" w:rsidRPr="002F00A8" w:rsidRDefault="00B72444" w:rsidP="002F00A8">
      <w:pPr>
        <w:keepNext/>
        <w:keepLines/>
        <w:spacing w:line="360" w:lineRule="auto"/>
        <w:jc w:val="center"/>
        <w:rPr>
          <w:rStyle w:val="a5"/>
          <w:rFonts w:cs="Times New Roman"/>
          <w:b/>
          <w:bCs/>
          <w:sz w:val="28"/>
          <w:szCs w:val="28"/>
        </w:rPr>
      </w:pPr>
      <w:r w:rsidRPr="002F00A8">
        <w:rPr>
          <w:rStyle w:val="a5"/>
          <w:rFonts w:cs="Times New Roman"/>
          <w:b/>
          <w:bCs/>
          <w:sz w:val="28"/>
          <w:szCs w:val="28"/>
        </w:rPr>
        <w:t>Программа инструктажа по технике безопасности и охране труда</w:t>
      </w:r>
    </w:p>
    <w:p w14:paraId="10B079EB" w14:textId="33A5393B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D41F041" w14:textId="14E7303B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Время начала и окончания проведения конкурсных заданий, нахождение посторонних лиц на площадке.</w:t>
      </w:r>
    </w:p>
    <w:p w14:paraId="45AADD2E" w14:textId="23B2522B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14:paraId="46F4194F" w14:textId="74EEA722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Материалы и оборудование, запрещенные на площадке.</w:t>
      </w:r>
    </w:p>
    <w:p w14:paraId="1D7BBF3F" w14:textId="340C78FA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Вредные и опасные факторы во время выполнения конкурсных заданий и нахождения на территории проведения конкурса.</w:t>
      </w:r>
    </w:p>
    <w:p w14:paraId="2F649BAB" w14:textId="4CF2FC35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14:paraId="41B4C969" w14:textId="46B8C1BC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Основные требования санитарии и личной гигиены.</w:t>
      </w:r>
    </w:p>
    <w:p w14:paraId="4F9F9643" w14:textId="09E4E0C1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Средства индивидуальной и коллективной защиты, необходимость их использования.</w:t>
      </w:r>
    </w:p>
    <w:p w14:paraId="38546F5E" w14:textId="6A24FA0F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Порядок действий при плохом самочувствии или получении травмы. Правила оказания первой помощи.</w:t>
      </w:r>
    </w:p>
    <w:p w14:paraId="1A4139A0" w14:textId="24737946" w:rsidR="008308DD" w:rsidRPr="002F00A8" w:rsidRDefault="00B72444" w:rsidP="002F00A8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2F00A8">
        <w:rPr>
          <w:rStyle w:val="a5"/>
          <w:rFonts w:cs="Times New Roman"/>
          <w:sz w:val="28"/>
          <w:szCs w:val="28"/>
        </w:rPr>
        <w:t>Действия при возникновении чрезвычайной ситуации, ознакомление со схемой эвакуации и пожарными выходами.</w:t>
      </w:r>
    </w:p>
    <w:p w14:paraId="534C65BF" w14:textId="77777777" w:rsidR="008308DD" w:rsidRPr="002F00A8" w:rsidRDefault="008308DD">
      <w:pPr>
        <w:spacing w:line="240" w:lineRule="auto"/>
        <w:rPr>
          <w:rFonts w:cs="Times New Roman"/>
        </w:rPr>
      </w:pPr>
    </w:p>
    <w:p w14:paraId="34E83A30" w14:textId="77777777" w:rsidR="008308DD" w:rsidRPr="002F00A8" w:rsidRDefault="008308DD">
      <w:pPr>
        <w:rPr>
          <w:rFonts w:cs="Times New Roman"/>
        </w:rPr>
      </w:pPr>
    </w:p>
    <w:p w14:paraId="4C0D0932" w14:textId="77777777" w:rsidR="008308DD" w:rsidRPr="002F00A8" w:rsidRDefault="008308DD">
      <w:pPr>
        <w:pStyle w:val="a6"/>
        <w:spacing w:line="360" w:lineRule="auto"/>
        <w:jc w:val="both"/>
        <w:rPr>
          <w:rFonts w:cs="Times New Roman"/>
        </w:rPr>
      </w:pPr>
    </w:p>
    <w:sectPr w:rsidR="008308DD" w:rsidRPr="002F00A8">
      <w:headerReference w:type="default" r:id="rId9"/>
      <w:headerReference w:type="first" r:id="rId10"/>
      <w:pgSz w:w="11900" w:h="16840"/>
      <w:pgMar w:top="1440" w:right="1077" w:bottom="567" w:left="1077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DF86F" w14:textId="77777777" w:rsidR="00516890" w:rsidRDefault="00516890">
      <w:pPr>
        <w:spacing w:line="240" w:lineRule="auto"/>
      </w:pPr>
      <w:r>
        <w:separator/>
      </w:r>
    </w:p>
  </w:endnote>
  <w:endnote w:type="continuationSeparator" w:id="0">
    <w:p w14:paraId="2B37E60C" w14:textId="77777777" w:rsidR="00516890" w:rsidRDefault="005168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522A" w14:textId="0742BA4C" w:rsidR="008308DD" w:rsidRPr="00965093" w:rsidRDefault="00B72444">
    <w:pPr>
      <w:tabs>
        <w:tab w:val="center" w:pos="4677"/>
        <w:tab w:val="right" w:pos="9355"/>
      </w:tabs>
      <w:spacing w:line="240" w:lineRule="auto"/>
      <w:jc w:val="right"/>
      <w:rPr>
        <w:rFonts w:cs="Times New Roman"/>
      </w:rPr>
    </w:pPr>
    <w:r w:rsidRPr="00965093">
      <w:rPr>
        <w:rFonts w:cs="Times New Roman"/>
      </w:rPr>
      <w:fldChar w:fldCharType="begin"/>
    </w:r>
    <w:r w:rsidRPr="00965093">
      <w:rPr>
        <w:rFonts w:cs="Times New Roman"/>
      </w:rPr>
      <w:instrText xml:space="preserve"> PAGE </w:instrText>
    </w:r>
    <w:r w:rsidRPr="00965093">
      <w:rPr>
        <w:rFonts w:cs="Times New Roman"/>
      </w:rPr>
      <w:fldChar w:fldCharType="separate"/>
    </w:r>
    <w:r w:rsidR="00965093" w:rsidRPr="00965093">
      <w:rPr>
        <w:rFonts w:cs="Times New Roman"/>
        <w:noProof/>
      </w:rPr>
      <w:t>2</w:t>
    </w:r>
    <w:r w:rsidRPr="00965093"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E4FCF" w14:textId="77777777" w:rsidR="00516890" w:rsidRDefault="00516890">
      <w:pPr>
        <w:spacing w:line="240" w:lineRule="auto"/>
      </w:pPr>
      <w:r>
        <w:separator/>
      </w:r>
    </w:p>
  </w:footnote>
  <w:footnote w:type="continuationSeparator" w:id="0">
    <w:p w14:paraId="35ACB9A0" w14:textId="77777777" w:rsidR="00516890" w:rsidRDefault="005168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6882C" w14:textId="77777777" w:rsidR="008308DD" w:rsidRDefault="008308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486E" w14:textId="77777777" w:rsidR="008308DD" w:rsidRDefault="008308D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578"/>
    <w:multiLevelType w:val="hybridMultilevel"/>
    <w:tmpl w:val="B234EEE2"/>
    <w:styleLink w:val="1"/>
    <w:lvl w:ilvl="0" w:tplc="0560B718">
      <w:start w:val="1"/>
      <w:numFmt w:val="bullet"/>
      <w:lvlText w:val="·"/>
      <w:lvlJc w:val="left"/>
      <w:pPr>
        <w:tabs>
          <w:tab w:val="num" w:pos="1440"/>
        </w:tabs>
        <w:ind w:left="731" w:hanging="2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107D4C">
      <w:start w:val="1"/>
      <w:numFmt w:val="bullet"/>
      <w:lvlText w:val="o"/>
      <w:lvlJc w:val="left"/>
      <w:pPr>
        <w:tabs>
          <w:tab w:val="num" w:pos="2149"/>
        </w:tabs>
        <w:ind w:left="1440" w:hanging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3604D6">
      <w:start w:val="1"/>
      <w:numFmt w:val="bullet"/>
      <w:lvlText w:val="▪"/>
      <w:lvlJc w:val="left"/>
      <w:pPr>
        <w:tabs>
          <w:tab w:val="num" w:pos="2869"/>
        </w:tabs>
        <w:ind w:left="2160" w:hanging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C0C60">
      <w:start w:val="1"/>
      <w:numFmt w:val="bullet"/>
      <w:lvlText w:val="·"/>
      <w:lvlJc w:val="left"/>
      <w:pPr>
        <w:tabs>
          <w:tab w:val="num" w:pos="3589"/>
        </w:tabs>
        <w:ind w:left="2880" w:hanging="2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1E786C">
      <w:start w:val="1"/>
      <w:numFmt w:val="bullet"/>
      <w:lvlText w:val="o"/>
      <w:lvlJc w:val="left"/>
      <w:pPr>
        <w:tabs>
          <w:tab w:val="num" w:pos="4309"/>
        </w:tabs>
        <w:ind w:left="3600" w:hanging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80AA4">
      <w:start w:val="1"/>
      <w:numFmt w:val="bullet"/>
      <w:lvlText w:val="▪"/>
      <w:lvlJc w:val="left"/>
      <w:pPr>
        <w:tabs>
          <w:tab w:val="num" w:pos="5029"/>
        </w:tabs>
        <w:ind w:left="4320" w:hanging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7AC75E">
      <w:start w:val="1"/>
      <w:numFmt w:val="bullet"/>
      <w:lvlText w:val="·"/>
      <w:lvlJc w:val="left"/>
      <w:pPr>
        <w:tabs>
          <w:tab w:val="num" w:pos="5749"/>
        </w:tabs>
        <w:ind w:left="5040" w:hanging="2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609D0">
      <w:start w:val="1"/>
      <w:numFmt w:val="bullet"/>
      <w:lvlText w:val="o"/>
      <w:lvlJc w:val="left"/>
      <w:pPr>
        <w:tabs>
          <w:tab w:val="num" w:pos="6469"/>
        </w:tabs>
        <w:ind w:left="5760" w:hanging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EE244D6">
      <w:start w:val="1"/>
      <w:numFmt w:val="bullet"/>
      <w:lvlText w:val="▪"/>
      <w:lvlJc w:val="left"/>
      <w:pPr>
        <w:tabs>
          <w:tab w:val="num" w:pos="7189"/>
        </w:tabs>
        <w:ind w:left="6480" w:hanging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30F3858"/>
    <w:multiLevelType w:val="hybridMultilevel"/>
    <w:tmpl w:val="74DA3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F34DC"/>
    <w:multiLevelType w:val="hybridMultilevel"/>
    <w:tmpl w:val="B234EEE2"/>
    <w:numStyleLink w:val="1"/>
  </w:abstractNum>
  <w:abstractNum w:abstractNumId="3" w15:restartNumberingAfterBreak="0">
    <w:nsid w:val="413E2079"/>
    <w:multiLevelType w:val="hybridMultilevel"/>
    <w:tmpl w:val="0114C20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03871"/>
    <w:multiLevelType w:val="hybridMultilevel"/>
    <w:tmpl w:val="A200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lvl w:ilvl="0" w:tplc="174CFF12">
        <w:start w:val="1"/>
        <w:numFmt w:val="bullet"/>
        <w:lvlText w:val="·"/>
        <w:lvlJc w:val="left"/>
        <w:pPr>
          <w:tabs>
            <w:tab w:val="num" w:pos="1440"/>
          </w:tabs>
          <w:ind w:left="742" w:hanging="4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A02FDAE">
        <w:start w:val="1"/>
        <w:numFmt w:val="bullet"/>
        <w:lvlText w:val="o"/>
        <w:lvlJc w:val="left"/>
        <w:pPr>
          <w:tabs>
            <w:tab w:val="num" w:pos="2127"/>
          </w:tabs>
          <w:ind w:left="1429" w:hanging="4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6CCCF2A">
        <w:start w:val="1"/>
        <w:numFmt w:val="bullet"/>
        <w:lvlText w:val="▪"/>
        <w:lvlJc w:val="left"/>
        <w:pPr>
          <w:tabs>
            <w:tab w:val="num" w:pos="2847"/>
          </w:tabs>
          <w:ind w:left="2149" w:hanging="4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9EE2710">
        <w:start w:val="1"/>
        <w:numFmt w:val="bullet"/>
        <w:lvlText w:val="·"/>
        <w:lvlJc w:val="left"/>
        <w:pPr>
          <w:tabs>
            <w:tab w:val="num" w:pos="3567"/>
          </w:tabs>
          <w:ind w:left="2869" w:hanging="4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0804BB4">
        <w:start w:val="1"/>
        <w:numFmt w:val="bullet"/>
        <w:lvlText w:val="o"/>
        <w:lvlJc w:val="left"/>
        <w:pPr>
          <w:tabs>
            <w:tab w:val="num" w:pos="4287"/>
          </w:tabs>
          <w:ind w:left="3589" w:hanging="4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D4260FC">
        <w:start w:val="1"/>
        <w:numFmt w:val="bullet"/>
        <w:lvlText w:val="▪"/>
        <w:lvlJc w:val="left"/>
        <w:pPr>
          <w:tabs>
            <w:tab w:val="num" w:pos="5007"/>
          </w:tabs>
          <w:ind w:left="4309" w:hanging="4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F7E8188">
        <w:start w:val="1"/>
        <w:numFmt w:val="bullet"/>
        <w:lvlText w:val="·"/>
        <w:lvlJc w:val="left"/>
        <w:pPr>
          <w:tabs>
            <w:tab w:val="num" w:pos="5727"/>
          </w:tabs>
          <w:ind w:left="5029" w:hanging="4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061226">
        <w:start w:val="1"/>
        <w:numFmt w:val="bullet"/>
        <w:lvlText w:val="o"/>
        <w:lvlJc w:val="left"/>
        <w:pPr>
          <w:tabs>
            <w:tab w:val="num" w:pos="6447"/>
          </w:tabs>
          <w:ind w:left="5749" w:hanging="4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BA454C8">
        <w:start w:val="1"/>
        <w:numFmt w:val="bullet"/>
        <w:lvlText w:val="▪"/>
        <w:lvlJc w:val="left"/>
        <w:pPr>
          <w:tabs>
            <w:tab w:val="num" w:pos="7167"/>
          </w:tabs>
          <w:ind w:left="6469" w:hanging="4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8DD"/>
    <w:rsid w:val="002F00A8"/>
    <w:rsid w:val="00516890"/>
    <w:rsid w:val="008308DD"/>
    <w:rsid w:val="00965093"/>
    <w:rsid w:val="00AC3026"/>
    <w:rsid w:val="00B72444"/>
    <w:rsid w:val="00D14C20"/>
    <w:rsid w:val="00D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4B97"/>
  <w15:docId w15:val="{A0D759D9-C7E5-43B8-916A-B1698C73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0" w:lineRule="atLeast"/>
      <w:outlineLvl w:val="0"/>
    </w:pPr>
    <w:rPr>
      <w:rFonts w:cs="Arial Unicode MS"/>
      <w:color w:val="000000"/>
      <w:position w:val="-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outline w:val="0"/>
      <w:color w:val="0000FF"/>
      <w:sz w:val="28"/>
      <w:szCs w:val="28"/>
      <w:u w:val="single" w:color="0000FF"/>
    </w:rPr>
  </w:style>
  <w:style w:type="character" w:customStyle="1" w:styleId="Hyperlink1">
    <w:name w:val="Hyperlink.1"/>
    <w:basedOn w:val="a5"/>
    <w:rPr>
      <w:outline w:val="0"/>
      <w:color w:val="000000"/>
      <w:sz w:val="28"/>
      <w:szCs w:val="28"/>
      <w:u w:color="000000"/>
    </w:rPr>
  </w:style>
  <w:style w:type="paragraph" w:styleId="a6">
    <w:name w:val="List Paragraph"/>
    <w:pPr>
      <w:spacing w:line="20" w:lineRule="atLeast"/>
      <w:ind w:left="720"/>
      <w:outlineLvl w:val="0"/>
    </w:pPr>
    <w:rPr>
      <w:rFonts w:cs="Arial Unicode MS"/>
      <w:color w:val="000000"/>
      <w:position w:val="-2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7">
    <w:name w:val="header"/>
    <w:basedOn w:val="a"/>
    <w:link w:val="a8"/>
    <w:uiPriority w:val="99"/>
    <w:unhideWhenUsed/>
    <w:rsid w:val="0096509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5093"/>
    <w:rPr>
      <w:rFonts w:cs="Arial Unicode MS"/>
      <w:color w:val="000000"/>
      <w:position w:val="-2"/>
      <w:sz w:val="24"/>
      <w:szCs w:val="24"/>
      <w:u w:color="000000"/>
    </w:rPr>
  </w:style>
  <w:style w:type="paragraph" w:styleId="a9">
    <w:name w:val="footer"/>
    <w:basedOn w:val="a"/>
    <w:link w:val="aa"/>
    <w:uiPriority w:val="99"/>
    <w:unhideWhenUsed/>
    <w:rsid w:val="0096509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5093"/>
    <w:rPr>
      <w:rFonts w:cs="Arial Unicode MS"/>
      <w:color w:val="000000"/>
      <w:position w:val="-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2935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Жосан Дарья Андреевна</cp:lastModifiedBy>
  <cp:revision>6</cp:revision>
  <dcterms:created xsi:type="dcterms:W3CDTF">2025-06-17T12:32:00Z</dcterms:created>
  <dcterms:modified xsi:type="dcterms:W3CDTF">2025-08-07T09:10:00Z</dcterms:modified>
</cp:coreProperties>
</file>